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F2F2" w:themeColor="background1" w:themeShade="F2"/>
  <w:body>
    <w:p w14:paraId="3CD71688" w14:textId="77777777" w:rsidR="00FF0DEC" w:rsidRPr="00FF0DEC" w:rsidRDefault="00FF0DEC" w:rsidP="00376437">
      <w:pPr>
        <w:spacing w:after="160" w:line="259" w:lineRule="auto"/>
        <w:ind w:right="-426"/>
        <w:jc w:val="center"/>
        <w:rPr>
          <w:rFonts w:asciiTheme="minorHAnsi" w:eastAsiaTheme="minorEastAsia" w:hAnsiTheme="minorHAnsi"/>
          <w:b/>
          <w:sz w:val="48"/>
          <w:szCs w:val="48"/>
        </w:rPr>
      </w:pPr>
    </w:p>
    <w:p w14:paraId="228827CA" w14:textId="77777777" w:rsidR="00FF0DEC" w:rsidRPr="00FF0DEC" w:rsidRDefault="00FF0DEC" w:rsidP="00557175">
      <w:pPr>
        <w:pStyle w:val="Title"/>
        <w:jc w:val="center"/>
      </w:pPr>
    </w:p>
    <w:p w14:paraId="2FE7A811" w14:textId="75D2DF16" w:rsidR="00FF34A5" w:rsidRDefault="00FF34A5" w:rsidP="00756F83">
      <w:pPr>
        <w:spacing w:after="160" w:line="259" w:lineRule="auto"/>
        <w:jc w:val="center"/>
        <w:rPr>
          <w:rFonts w:ascii="Century Gothic" w:eastAsiaTheme="minorEastAsia" w:hAnsi="Century Gothic"/>
          <w:b/>
          <w:color w:val="002060"/>
          <w:sz w:val="56"/>
          <w:szCs w:val="56"/>
        </w:rPr>
      </w:pPr>
      <w:r w:rsidRPr="003E3E4D">
        <w:rPr>
          <w:rFonts w:ascii="Century Gothic" w:eastAsiaTheme="minorEastAsia" w:hAnsi="Century Gothic"/>
          <w:b/>
          <w:color w:val="002060"/>
          <w:sz w:val="56"/>
          <w:szCs w:val="56"/>
        </w:rPr>
        <w:t>Appendix 2</w:t>
      </w:r>
      <w:r w:rsidR="00DF73E6" w:rsidRPr="003E3E4D">
        <w:rPr>
          <w:rFonts w:ascii="Century Gothic" w:eastAsiaTheme="minorEastAsia" w:hAnsi="Century Gothic"/>
          <w:b/>
          <w:color w:val="002060"/>
          <w:sz w:val="56"/>
          <w:szCs w:val="56"/>
        </w:rPr>
        <w:t xml:space="preserve"> </w:t>
      </w:r>
    </w:p>
    <w:p w14:paraId="1FDC83CF" w14:textId="77777777" w:rsidR="005A2D49" w:rsidRPr="003E3E4D" w:rsidRDefault="005A2D49" w:rsidP="00756F83">
      <w:pPr>
        <w:spacing w:after="160" w:line="259" w:lineRule="auto"/>
        <w:jc w:val="center"/>
        <w:rPr>
          <w:rFonts w:ascii="Century Gothic" w:eastAsiaTheme="minorEastAsia" w:hAnsi="Century Gothic"/>
          <w:b/>
          <w:color w:val="002060"/>
          <w:sz w:val="56"/>
          <w:szCs w:val="56"/>
        </w:rPr>
      </w:pPr>
    </w:p>
    <w:p w14:paraId="6AA55E40" w14:textId="04B5075A" w:rsidR="00756F83" w:rsidRPr="003E3E4D" w:rsidRDefault="00756F83" w:rsidP="00756F83">
      <w:pPr>
        <w:spacing w:after="160" w:line="259" w:lineRule="auto"/>
        <w:jc w:val="center"/>
        <w:rPr>
          <w:rFonts w:ascii="Century Gothic" w:eastAsiaTheme="minorEastAsia" w:hAnsi="Century Gothic"/>
          <w:b/>
          <w:color w:val="002060"/>
          <w:sz w:val="56"/>
          <w:szCs w:val="56"/>
        </w:rPr>
      </w:pPr>
      <w:r w:rsidRPr="003E3E4D">
        <w:rPr>
          <w:rFonts w:ascii="Century Gothic" w:eastAsiaTheme="minorEastAsia" w:hAnsi="Century Gothic"/>
          <w:b/>
          <w:color w:val="002060"/>
          <w:sz w:val="56"/>
          <w:szCs w:val="56"/>
        </w:rPr>
        <w:t>S</w:t>
      </w:r>
      <w:r w:rsidR="00FF1DF7" w:rsidRPr="003E3E4D">
        <w:rPr>
          <w:rFonts w:ascii="Century Gothic" w:eastAsiaTheme="minorEastAsia" w:hAnsi="Century Gothic"/>
          <w:b/>
          <w:color w:val="002060"/>
          <w:sz w:val="56"/>
          <w:szCs w:val="56"/>
        </w:rPr>
        <w:t>pecification</w:t>
      </w:r>
      <w:r w:rsidR="00F62DC1" w:rsidRPr="003E3E4D">
        <w:rPr>
          <w:rFonts w:ascii="Century Gothic" w:eastAsiaTheme="minorEastAsia" w:hAnsi="Century Gothic"/>
          <w:b/>
          <w:color w:val="002060"/>
          <w:sz w:val="56"/>
          <w:szCs w:val="56"/>
        </w:rPr>
        <w:t xml:space="preserve"> of Requirements</w:t>
      </w:r>
    </w:p>
    <w:p w14:paraId="6F90AC0B" w14:textId="77777777" w:rsidR="00F62DC1" w:rsidRPr="00FF1DF7" w:rsidRDefault="00F62DC1" w:rsidP="00756F83">
      <w:pPr>
        <w:spacing w:after="160" w:line="259" w:lineRule="auto"/>
        <w:jc w:val="center"/>
        <w:rPr>
          <w:rFonts w:ascii="Century Gothic" w:eastAsiaTheme="minorEastAsia" w:hAnsi="Century Gothic"/>
          <w:b/>
          <w:color w:val="002060"/>
          <w:sz w:val="48"/>
          <w:szCs w:val="48"/>
        </w:rPr>
      </w:pPr>
    </w:p>
    <w:p w14:paraId="2AEC10F9" w14:textId="180696B0" w:rsidR="00FF1DF7" w:rsidRDefault="00F62DC1" w:rsidP="00EB2156">
      <w:pPr>
        <w:jc w:val="center"/>
        <w:rPr>
          <w:rFonts w:ascii="Century Gothic" w:hAnsi="Century Gothic"/>
          <w:b/>
          <w:bCs/>
          <w:color w:val="002060"/>
          <w:sz w:val="48"/>
          <w:szCs w:val="48"/>
        </w:rPr>
      </w:pPr>
      <w:r>
        <w:rPr>
          <w:rFonts w:ascii="Century Gothic" w:hAnsi="Century Gothic"/>
          <w:b/>
          <w:bCs/>
          <w:color w:val="002060"/>
          <w:sz w:val="48"/>
          <w:szCs w:val="48"/>
        </w:rPr>
        <w:t xml:space="preserve">Title: </w:t>
      </w:r>
      <w:r w:rsidR="0038060F">
        <w:rPr>
          <w:rFonts w:ascii="Century Gothic" w:hAnsi="Century Gothic"/>
          <w:b/>
          <w:bCs/>
          <w:color w:val="002060"/>
          <w:sz w:val="48"/>
          <w:szCs w:val="48"/>
        </w:rPr>
        <w:t>Lift</w:t>
      </w:r>
      <w:r w:rsidR="00FF1DF7" w:rsidRPr="00FF1DF7">
        <w:rPr>
          <w:rFonts w:ascii="Century Gothic" w:hAnsi="Century Gothic"/>
          <w:b/>
          <w:bCs/>
          <w:color w:val="002060"/>
          <w:sz w:val="48"/>
          <w:szCs w:val="48"/>
        </w:rPr>
        <w:t xml:space="preserve"> Maintenance and </w:t>
      </w:r>
      <w:r w:rsidR="00D43E06">
        <w:rPr>
          <w:rFonts w:ascii="Century Gothic" w:hAnsi="Century Gothic"/>
          <w:b/>
          <w:bCs/>
          <w:color w:val="002060"/>
          <w:sz w:val="48"/>
          <w:szCs w:val="48"/>
        </w:rPr>
        <w:t xml:space="preserve">Reactive </w:t>
      </w:r>
      <w:r w:rsidR="00FF1DF7" w:rsidRPr="00FF1DF7">
        <w:rPr>
          <w:rFonts w:ascii="Century Gothic" w:hAnsi="Century Gothic"/>
          <w:b/>
          <w:bCs/>
          <w:color w:val="002060"/>
          <w:sz w:val="48"/>
          <w:szCs w:val="48"/>
        </w:rPr>
        <w:t>Repairs</w:t>
      </w:r>
      <w:r w:rsidR="00FF1DF7">
        <w:rPr>
          <w:rFonts w:ascii="Century Gothic" w:hAnsi="Century Gothic"/>
          <w:b/>
          <w:bCs/>
          <w:color w:val="002060"/>
          <w:sz w:val="48"/>
          <w:szCs w:val="48"/>
        </w:rPr>
        <w:t xml:space="preserve">  </w:t>
      </w:r>
    </w:p>
    <w:p w14:paraId="085AAE7D" w14:textId="77777777" w:rsidR="00FF1DF7" w:rsidRDefault="00FF1DF7" w:rsidP="00EB2156">
      <w:pPr>
        <w:jc w:val="center"/>
        <w:rPr>
          <w:rFonts w:ascii="Century Gothic" w:hAnsi="Century Gothic"/>
          <w:b/>
          <w:bCs/>
          <w:color w:val="002060"/>
          <w:sz w:val="48"/>
          <w:szCs w:val="48"/>
        </w:rPr>
      </w:pPr>
    </w:p>
    <w:p w14:paraId="62425320" w14:textId="24C4E59A" w:rsidR="00FF0DEC" w:rsidRPr="00FF1DF7" w:rsidRDefault="00FF1DF7" w:rsidP="00FF1DF7">
      <w:pPr>
        <w:jc w:val="center"/>
        <w:rPr>
          <w:rFonts w:ascii="Century Gothic" w:hAnsi="Century Gothic"/>
          <w:b/>
          <w:bCs/>
          <w:color w:val="002060"/>
          <w:sz w:val="48"/>
          <w:szCs w:val="48"/>
        </w:rPr>
      </w:pPr>
      <w:r w:rsidRPr="00FF1DF7">
        <w:rPr>
          <w:rFonts w:ascii="Century Gothic" w:hAnsi="Century Gothic"/>
          <w:b/>
          <w:bCs/>
          <w:color w:val="002060"/>
          <w:sz w:val="48"/>
          <w:szCs w:val="48"/>
        </w:rPr>
        <w:t>Tender</w:t>
      </w:r>
      <w:r w:rsidR="00FF0DEC" w:rsidRPr="00FF1DF7">
        <w:rPr>
          <w:rFonts w:ascii="Century Gothic" w:hAnsi="Century Gothic"/>
          <w:b/>
          <w:bCs/>
          <w:color w:val="002060"/>
          <w:sz w:val="48"/>
          <w:szCs w:val="48"/>
        </w:rPr>
        <w:t xml:space="preserve"> Reference</w:t>
      </w:r>
      <w:r w:rsidR="00F62DC1">
        <w:rPr>
          <w:rFonts w:ascii="Century Gothic" w:hAnsi="Century Gothic"/>
          <w:b/>
          <w:bCs/>
          <w:color w:val="002060"/>
          <w:sz w:val="48"/>
          <w:szCs w:val="48"/>
        </w:rPr>
        <w:t>:</w:t>
      </w:r>
      <w:r w:rsidR="00FF0DEC" w:rsidRPr="00FF1DF7">
        <w:rPr>
          <w:rFonts w:ascii="Century Gothic" w:hAnsi="Century Gothic"/>
          <w:b/>
          <w:bCs/>
          <w:color w:val="002060"/>
          <w:sz w:val="48"/>
          <w:szCs w:val="48"/>
        </w:rPr>
        <w:t xml:space="preserve"> WYFRS</w:t>
      </w:r>
      <w:r w:rsidR="00090553">
        <w:rPr>
          <w:rFonts w:ascii="Century Gothic" w:hAnsi="Century Gothic"/>
          <w:b/>
          <w:bCs/>
          <w:color w:val="002060"/>
          <w:sz w:val="48"/>
          <w:szCs w:val="48"/>
        </w:rPr>
        <w:t>2089</w:t>
      </w:r>
    </w:p>
    <w:p w14:paraId="5289A97B" w14:textId="77777777" w:rsidR="00FF1DF7" w:rsidRDefault="00FF1DF7" w:rsidP="00FF1DF7">
      <w:pPr>
        <w:jc w:val="center"/>
      </w:pPr>
      <w:r>
        <w:t>(please quote this reference on all correspondence)</w:t>
      </w:r>
    </w:p>
    <w:p w14:paraId="3F18AAB7" w14:textId="77777777" w:rsidR="00FF34A5" w:rsidRDefault="00FF34A5" w:rsidP="00FF1DF7">
      <w:pPr>
        <w:jc w:val="center"/>
      </w:pPr>
    </w:p>
    <w:p w14:paraId="257BEB69" w14:textId="0DD2FAE4" w:rsidR="00FF0DEC" w:rsidRPr="00FF34A5" w:rsidRDefault="00FF34A5" w:rsidP="00557175">
      <w:pPr>
        <w:pStyle w:val="Title"/>
        <w:jc w:val="center"/>
        <w:rPr>
          <w:color w:val="FF0000"/>
          <w:sz w:val="48"/>
          <w:szCs w:val="48"/>
        </w:rPr>
      </w:pPr>
      <w:r>
        <w:rPr>
          <w:sz w:val="48"/>
          <w:szCs w:val="48"/>
        </w:rPr>
        <w:t xml:space="preserve">Closing Date: </w:t>
      </w:r>
      <w:r w:rsidR="003401C6" w:rsidRPr="003401C6">
        <w:rPr>
          <w:color w:val="002060"/>
          <w:sz w:val="48"/>
          <w:szCs w:val="48"/>
        </w:rPr>
        <w:t>25</w:t>
      </w:r>
      <w:r w:rsidR="00423DE7" w:rsidRPr="003401C6">
        <w:rPr>
          <w:color w:val="002060"/>
          <w:sz w:val="48"/>
          <w:szCs w:val="48"/>
        </w:rPr>
        <w:t>/0</w:t>
      </w:r>
      <w:r w:rsidR="003401C6" w:rsidRPr="003401C6">
        <w:rPr>
          <w:color w:val="002060"/>
          <w:sz w:val="48"/>
          <w:szCs w:val="48"/>
        </w:rPr>
        <w:t>4</w:t>
      </w:r>
      <w:r w:rsidR="00423DE7" w:rsidRPr="003401C6">
        <w:rPr>
          <w:color w:val="002060"/>
          <w:sz w:val="48"/>
          <w:szCs w:val="48"/>
        </w:rPr>
        <w:t>/2025</w:t>
      </w:r>
    </w:p>
    <w:p w14:paraId="1E02ED7E" w14:textId="77777777" w:rsidR="00FF0DEC" w:rsidRPr="00FF0DEC" w:rsidRDefault="00FF0DEC" w:rsidP="00557175">
      <w:pPr>
        <w:pStyle w:val="Title"/>
        <w:jc w:val="center"/>
        <w:rPr>
          <w:rFonts w:asciiTheme="minorHAnsi" w:hAnsiTheme="minorHAnsi"/>
          <w:sz w:val="22"/>
        </w:rPr>
      </w:pPr>
    </w:p>
    <w:p w14:paraId="715DC626" w14:textId="77777777" w:rsidR="00FF0DEC" w:rsidRPr="00FF0DEC" w:rsidRDefault="00FF0DEC" w:rsidP="00FF0DEC">
      <w:pPr>
        <w:spacing w:after="160" w:line="259" w:lineRule="auto"/>
        <w:jc w:val="right"/>
        <w:rPr>
          <w:rFonts w:asciiTheme="minorHAnsi" w:eastAsiaTheme="minorEastAsia" w:hAnsiTheme="minorHAnsi"/>
          <w:b/>
          <w:sz w:val="22"/>
        </w:rPr>
      </w:pPr>
    </w:p>
    <w:p w14:paraId="358795AB" w14:textId="77777777" w:rsidR="00FF0DEC" w:rsidRPr="00FF0DEC" w:rsidRDefault="00FF0DEC" w:rsidP="00FF0DEC">
      <w:pPr>
        <w:spacing w:after="160" w:line="259" w:lineRule="auto"/>
        <w:jc w:val="center"/>
        <w:rPr>
          <w:rFonts w:asciiTheme="minorHAnsi" w:eastAsiaTheme="minorEastAsia" w:hAnsiTheme="minorHAnsi"/>
          <w:b/>
          <w:sz w:val="22"/>
        </w:rPr>
      </w:pPr>
    </w:p>
    <w:p w14:paraId="2D859052" w14:textId="77777777" w:rsidR="00FF0DEC" w:rsidRPr="00FF0DEC" w:rsidRDefault="00FF0DEC" w:rsidP="00FF0DEC">
      <w:pPr>
        <w:spacing w:after="160" w:line="259" w:lineRule="auto"/>
        <w:rPr>
          <w:rFonts w:asciiTheme="minorHAnsi" w:eastAsiaTheme="minorEastAsia" w:hAnsiTheme="minorHAnsi"/>
          <w:b/>
          <w:sz w:val="22"/>
        </w:rPr>
      </w:pPr>
    </w:p>
    <w:p w14:paraId="484C3515" w14:textId="77777777" w:rsidR="00FF0DEC" w:rsidRPr="00FF0DEC" w:rsidRDefault="00FF0DEC" w:rsidP="00FF0DEC">
      <w:pPr>
        <w:spacing w:after="160" w:line="259" w:lineRule="auto"/>
        <w:jc w:val="both"/>
        <w:rPr>
          <w:rFonts w:eastAsia="Calibri" w:cs="Times New Roman"/>
          <w:lang w:val="en-US"/>
        </w:rPr>
      </w:pPr>
    </w:p>
    <w:p w14:paraId="2E9D3FCC" w14:textId="77777777" w:rsidR="00FF0DEC" w:rsidRPr="00FF0DEC" w:rsidRDefault="00FF0DEC" w:rsidP="00FF0DEC">
      <w:pPr>
        <w:spacing w:after="160" w:line="259" w:lineRule="auto"/>
        <w:jc w:val="both"/>
        <w:rPr>
          <w:rFonts w:eastAsia="Calibri" w:cs="Times New Roman"/>
          <w:lang w:val="en-US"/>
        </w:rPr>
      </w:pPr>
    </w:p>
    <w:p w14:paraId="61A52E6E" w14:textId="77777777" w:rsidR="00FF0DEC" w:rsidRPr="00FF0DEC" w:rsidRDefault="00FF0DEC" w:rsidP="00FF0DEC">
      <w:pPr>
        <w:spacing w:after="160" w:line="259" w:lineRule="auto"/>
        <w:jc w:val="both"/>
        <w:rPr>
          <w:rFonts w:eastAsia="Calibri" w:cs="Times New Roman"/>
          <w:lang w:val="en-US"/>
        </w:rPr>
      </w:pPr>
    </w:p>
    <w:p w14:paraId="7C1BBA7F" w14:textId="77777777" w:rsidR="00FF1DF7" w:rsidRDefault="00FF1DF7" w:rsidP="00FF1DF7">
      <w:pPr>
        <w:jc w:val="center"/>
      </w:pPr>
      <w:r>
        <w:t>Issued by: West Yorkshire Fire &amp; Rescue Authority (WYFRS)</w:t>
      </w:r>
    </w:p>
    <w:p w14:paraId="5A8ACB66" w14:textId="175F5046" w:rsidR="007F0915" w:rsidRDefault="00FF1DF7" w:rsidP="00F62DC1">
      <w:pPr>
        <w:spacing w:after="160" w:line="259" w:lineRule="auto"/>
        <w:jc w:val="center"/>
        <w:rPr>
          <w:sz w:val="22"/>
        </w:rPr>
      </w:pPr>
      <w:r>
        <w:t>Principle Address: Oakroyd Hall, Birkenshaw, Bradford, BD11 2DY</w:t>
      </w:r>
      <w:r w:rsidR="007F0915">
        <w:rPr>
          <w:sz w:val="22"/>
        </w:rPr>
        <w:tab/>
      </w:r>
    </w:p>
    <w:p w14:paraId="3E4069F1" w14:textId="620E52C9" w:rsidR="00FF0DEC" w:rsidRPr="00FF0DEC" w:rsidRDefault="00FF0DEC" w:rsidP="00D17D30">
      <w:r w:rsidRPr="007F0915">
        <w:rPr>
          <w:sz w:val="22"/>
        </w:rPr>
        <w:br w:type="page"/>
      </w:r>
      <w:r w:rsidRPr="00FF0DEC">
        <w:lastRenderedPageBreak/>
        <w:t>Contents</w:t>
      </w:r>
    </w:p>
    <w:sdt>
      <w:sdtPr>
        <w:rPr>
          <w:rFonts w:asciiTheme="minorHAnsi" w:eastAsiaTheme="minorEastAsia" w:hAnsiTheme="minorHAnsi"/>
          <w:sz w:val="22"/>
        </w:rPr>
        <w:id w:val="-1746099116"/>
        <w:docPartObj>
          <w:docPartGallery w:val="Table of Contents"/>
          <w:docPartUnique/>
        </w:docPartObj>
      </w:sdtPr>
      <w:sdtEndPr>
        <w:rPr>
          <w:rFonts w:ascii="Arial" w:hAnsi="Arial" w:cs="Arial"/>
          <w:b/>
          <w:bCs/>
          <w:noProof/>
          <w:sz w:val="20"/>
          <w:szCs w:val="20"/>
        </w:rPr>
      </w:sdtEndPr>
      <w:sdtContent>
        <w:p w14:paraId="482D1293" w14:textId="77777777" w:rsidR="00FF0DEC" w:rsidRPr="00FF0DEC" w:rsidRDefault="00FF0DEC" w:rsidP="00FF0DEC">
          <w:pPr>
            <w:keepNext/>
            <w:keepLines/>
            <w:spacing w:before="400" w:after="40" w:line="240" w:lineRule="auto"/>
            <w:rPr>
              <w:rFonts w:eastAsiaTheme="majorEastAsia" w:cs="Arial"/>
              <w:color w:val="1F3864" w:themeColor="accent1" w:themeShade="80"/>
              <w:sz w:val="20"/>
              <w:szCs w:val="20"/>
            </w:rPr>
          </w:pPr>
          <w:r w:rsidRPr="00FF0DEC">
            <w:rPr>
              <w:rFonts w:eastAsiaTheme="majorEastAsia" w:cs="Arial"/>
              <w:color w:val="1F3864" w:themeColor="accent1" w:themeShade="80"/>
              <w:sz w:val="20"/>
              <w:szCs w:val="20"/>
            </w:rPr>
            <w:t>Contents</w:t>
          </w:r>
        </w:p>
        <w:p w14:paraId="60734E67" w14:textId="0924EC4F" w:rsidR="004E6B94" w:rsidRDefault="00FF0DEC">
          <w:pPr>
            <w:pStyle w:val="TOC2"/>
            <w:tabs>
              <w:tab w:val="left" w:pos="880"/>
              <w:tab w:val="right" w:leader="dot" w:pos="10196"/>
            </w:tabs>
            <w:rPr>
              <w:rFonts w:asciiTheme="minorHAnsi" w:eastAsiaTheme="minorEastAsia" w:hAnsiTheme="minorHAnsi"/>
              <w:noProof/>
              <w:kern w:val="2"/>
              <w:sz w:val="22"/>
              <w:lang w:eastAsia="en-GB"/>
              <w14:ligatures w14:val="standardContextual"/>
            </w:rPr>
          </w:pPr>
          <w:r>
            <w:rPr>
              <w:rFonts w:eastAsiaTheme="minorEastAsia" w:cs="Arial"/>
              <w:b/>
              <w:bCs/>
              <w:noProof/>
              <w:sz w:val="20"/>
              <w:szCs w:val="20"/>
            </w:rPr>
            <w:fldChar w:fldCharType="begin"/>
          </w:r>
          <w:r>
            <w:rPr>
              <w:rFonts w:eastAsiaTheme="minorEastAsia" w:cs="Arial"/>
              <w:b/>
              <w:bCs/>
              <w:noProof/>
              <w:sz w:val="20"/>
              <w:szCs w:val="20"/>
            </w:rPr>
            <w:instrText xml:space="preserve"> TOC \o "1-3" \h \z \u </w:instrText>
          </w:r>
          <w:r>
            <w:rPr>
              <w:rFonts w:eastAsiaTheme="minorEastAsia" w:cs="Arial"/>
              <w:b/>
              <w:bCs/>
              <w:noProof/>
              <w:sz w:val="20"/>
              <w:szCs w:val="20"/>
            </w:rPr>
            <w:fldChar w:fldCharType="separate"/>
          </w:r>
          <w:hyperlink w:anchor="_Toc164173436" w:history="1">
            <w:r w:rsidR="004E6B94" w:rsidRPr="00130409">
              <w:rPr>
                <w:rStyle w:val="Hyperlink"/>
                <w:noProof/>
              </w:rPr>
              <w:t>1.</w:t>
            </w:r>
            <w:r w:rsidR="004E6B94">
              <w:rPr>
                <w:rFonts w:asciiTheme="minorHAnsi" w:eastAsiaTheme="minorEastAsia" w:hAnsiTheme="minorHAnsi"/>
                <w:noProof/>
                <w:kern w:val="2"/>
                <w:sz w:val="22"/>
                <w:lang w:eastAsia="en-GB"/>
                <w14:ligatures w14:val="standardContextual"/>
              </w:rPr>
              <w:tab/>
            </w:r>
            <w:r w:rsidR="004E6B94" w:rsidRPr="00130409">
              <w:rPr>
                <w:rStyle w:val="Hyperlink"/>
                <w:noProof/>
              </w:rPr>
              <w:t>Introduction</w:t>
            </w:r>
            <w:r w:rsidR="004E6B94">
              <w:rPr>
                <w:noProof/>
                <w:webHidden/>
              </w:rPr>
              <w:tab/>
            </w:r>
            <w:r w:rsidR="004E6B94">
              <w:rPr>
                <w:noProof/>
                <w:webHidden/>
              </w:rPr>
              <w:fldChar w:fldCharType="begin"/>
            </w:r>
            <w:r w:rsidR="004E6B94">
              <w:rPr>
                <w:noProof/>
                <w:webHidden/>
              </w:rPr>
              <w:instrText xml:space="preserve"> PAGEREF _Toc164173436 \h </w:instrText>
            </w:r>
            <w:r w:rsidR="004E6B94">
              <w:rPr>
                <w:noProof/>
                <w:webHidden/>
              </w:rPr>
            </w:r>
            <w:r w:rsidR="004E6B94">
              <w:rPr>
                <w:noProof/>
                <w:webHidden/>
              </w:rPr>
              <w:fldChar w:fldCharType="separate"/>
            </w:r>
            <w:r w:rsidR="004E6B94">
              <w:rPr>
                <w:noProof/>
                <w:webHidden/>
              </w:rPr>
              <w:t>3</w:t>
            </w:r>
            <w:r w:rsidR="004E6B94">
              <w:rPr>
                <w:noProof/>
                <w:webHidden/>
              </w:rPr>
              <w:fldChar w:fldCharType="end"/>
            </w:r>
          </w:hyperlink>
        </w:p>
        <w:p w14:paraId="4293BE6D" w14:textId="09FE755F" w:rsidR="004E6B94" w:rsidRDefault="004E6B94">
          <w:pPr>
            <w:pStyle w:val="TOC3"/>
            <w:rPr>
              <w:rFonts w:asciiTheme="minorHAnsi" w:hAnsiTheme="minorHAnsi"/>
              <w:noProof/>
              <w:kern w:val="2"/>
              <w:sz w:val="22"/>
              <w:lang w:eastAsia="en-GB"/>
              <w14:ligatures w14:val="standardContextual"/>
            </w:rPr>
          </w:pPr>
          <w:hyperlink w:anchor="_Toc164173437" w:history="1">
            <w:r w:rsidRPr="00130409">
              <w:rPr>
                <w:rStyle w:val="Hyperlink"/>
                <w:noProof/>
              </w:rPr>
              <w:t>1.1.</w:t>
            </w:r>
            <w:r>
              <w:rPr>
                <w:rFonts w:asciiTheme="minorHAnsi" w:hAnsiTheme="minorHAnsi"/>
                <w:noProof/>
                <w:kern w:val="2"/>
                <w:sz w:val="22"/>
                <w:lang w:eastAsia="en-GB"/>
                <w14:ligatures w14:val="standardContextual"/>
              </w:rPr>
              <w:tab/>
            </w:r>
            <w:r w:rsidRPr="00130409">
              <w:rPr>
                <w:rStyle w:val="Hyperlink"/>
                <w:noProof/>
              </w:rPr>
              <w:t>Definitions</w:t>
            </w:r>
            <w:r>
              <w:rPr>
                <w:noProof/>
                <w:webHidden/>
              </w:rPr>
              <w:tab/>
            </w:r>
            <w:r>
              <w:rPr>
                <w:noProof/>
                <w:webHidden/>
              </w:rPr>
              <w:fldChar w:fldCharType="begin"/>
            </w:r>
            <w:r>
              <w:rPr>
                <w:noProof/>
                <w:webHidden/>
              </w:rPr>
              <w:instrText xml:space="preserve"> PAGEREF _Toc164173437 \h </w:instrText>
            </w:r>
            <w:r>
              <w:rPr>
                <w:noProof/>
                <w:webHidden/>
              </w:rPr>
            </w:r>
            <w:r>
              <w:rPr>
                <w:noProof/>
                <w:webHidden/>
              </w:rPr>
              <w:fldChar w:fldCharType="separate"/>
            </w:r>
            <w:r>
              <w:rPr>
                <w:noProof/>
                <w:webHidden/>
              </w:rPr>
              <w:t>3</w:t>
            </w:r>
            <w:r>
              <w:rPr>
                <w:noProof/>
                <w:webHidden/>
              </w:rPr>
              <w:fldChar w:fldCharType="end"/>
            </w:r>
          </w:hyperlink>
        </w:p>
        <w:p w14:paraId="38FD42D9" w14:textId="50363658" w:rsidR="004E6B94" w:rsidRDefault="004E6B94">
          <w:pPr>
            <w:pStyle w:val="TOC3"/>
            <w:rPr>
              <w:rFonts w:asciiTheme="minorHAnsi" w:hAnsiTheme="minorHAnsi"/>
              <w:noProof/>
              <w:kern w:val="2"/>
              <w:sz w:val="22"/>
              <w:lang w:eastAsia="en-GB"/>
              <w14:ligatures w14:val="standardContextual"/>
            </w:rPr>
          </w:pPr>
          <w:hyperlink w:anchor="_Toc164173440" w:history="1">
            <w:r w:rsidRPr="00130409">
              <w:rPr>
                <w:rStyle w:val="Hyperlink"/>
                <w:noProof/>
              </w:rPr>
              <w:t>1.2.</w:t>
            </w:r>
            <w:r>
              <w:rPr>
                <w:rFonts w:asciiTheme="minorHAnsi" w:hAnsiTheme="minorHAnsi"/>
                <w:noProof/>
                <w:kern w:val="2"/>
                <w:sz w:val="22"/>
                <w:lang w:eastAsia="en-GB"/>
                <w14:ligatures w14:val="standardContextual"/>
              </w:rPr>
              <w:tab/>
            </w:r>
            <w:r w:rsidRPr="00130409">
              <w:rPr>
                <w:rStyle w:val="Hyperlink"/>
                <w:noProof/>
              </w:rPr>
              <w:t>Overview</w:t>
            </w:r>
            <w:r>
              <w:rPr>
                <w:noProof/>
                <w:webHidden/>
              </w:rPr>
              <w:tab/>
            </w:r>
            <w:r>
              <w:rPr>
                <w:noProof/>
                <w:webHidden/>
              </w:rPr>
              <w:fldChar w:fldCharType="begin"/>
            </w:r>
            <w:r>
              <w:rPr>
                <w:noProof/>
                <w:webHidden/>
              </w:rPr>
              <w:instrText xml:space="preserve"> PAGEREF _Toc164173440 \h </w:instrText>
            </w:r>
            <w:r>
              <w:rPr>
                <w:noProof/>
                <w:webHidden/>
              </w:rPr>
            </w:r>
            <w:r>
              <w:rPr>
                <w:noProof/>
                <w:webHidden/>
              </w:rPr>
              <w:fldChar w:fldCharType="separate"/>
            </w:r>
            <w:r>
              <w:rPr>
                <w:noProof/>
                <w:webHidden/>
              </w:rPr>
              <w:t>3</w:t>
            </w:r>
            <w:r>
              <w:rPr>
                <w:noProof/>
                <w:webHidden/>
              </w:rPr>
              <w:fldChar w:fldCharType="end"/>
            </w:r>
          </w:hyperlink>
        </w:p>
        <w:p w14:paraId="66FA6435" w14:textId="4E7C922A" w:rsidR="004E6B94" w:rsidRDefault="004E6B94">
          <w:pPr>
            <w:pStyle w:val="TOC3"/>
            <w:rPr>
              <w:rFonts w:asciiTheme="minorHAnsi" w:hAnsiTheme="minorHAnsi"/>
              <w:noProof/>
              <w:kern w:val="2"/>
              <w:sz w:val="22"/>
              <w:lang w:eastAsia="en-GB"/>
              <w14:ligatures w14:val="standardContextual"/>
            </w:rPr>
          </w:pPr>
          <w:hyperlink w:anchor="_Toc164173441" w:history="1">
            <w:r w:rsidRPr="00130409">
              <w:rPr>
                <w:rStyle w:val="Hyperlink"/>
                <w:noProof/>
              </w:rPr>
              <w:t>1.3.</w:t>
            </w:r>
            <w:r>
              <w:rPr>
                <w:rFonts w:asciiTheme="minorHAnsi" w:hAnsiTheme="minorHAnsi"/>
                <w:noProof/>
                <w:kern w:val="2"/>
                <w:sz w:val="22"/>
                <w:lang w:eastAsia="en-GB"/>
                <w14:ligatures w14:val="standardContextual"/>
              </w:rPr>
              <w:tab/>
            </w:r>
            <w:r w:rsidRPr="00130409">
              <w:rPr>
                <w:rStyle w:val="Hyperlink"/>
                <w:noProof/>
              </w:rPr>
              <w:t>Terms and conditions</w:t>
            </w:r>
            <w:r>
              <w:rPr>
                <w:noProof/>
                <w:webHidden/>
              </w:rPr>
              <w:tab/>
            </w:r>
            <w:r w:rsidR="007F0915">
              <w:rPr>
                <w:noProof/>
                <w:webHidden/>
              </w:rPr>
              <w:t>3</w:t>
            </w:r>
          </w:hyperlink>
        </w:p>
        <w:p w14:paraId="2EE33C3E" w14:textId="1AEF4818" w:rsidR="004E6B94" w:rsidRDefault="004E6B94">
          <w:pPr>
            <w:pStyle w:val="TOC3"/>
            <w:rPr>
              <w:rFonts w:asciiTheme="minorHAnsi" w:hAnsiTheme="minorHAnsi"/>
              <w:noProof/>
              <w:kern w:val="2"/>
              <w:sz w:val="22"/>
              <w:lang w:eastAsia="en-GB"/>
              <w14:ligatures w14:val="standardContextual"/>
            </w:rPr>
          </w:pPr>
          <w:hyperlink w:anchor="_Toc164173446" w:history="1">
            <w:r w:rsidRPr="00130409">
              <w:rPr>
                <w:rStyle w:val="Hyperlink"/>
                <w:noProof/>
              </w:rPr>
              <w:t>1.4.</w:t>
            </w:r>
            <w:r>
              <w:rPr>
                <w:rFonts w:asciiTheme="minorHAnsi" w:hAnsiTheme="minorHAnsi"/>
                <w:noProof/>
                <w:kern w:val="2"/>
                <w:sz w:val="22"/>
                <w:lang w:eastAsia="en-GB"/>
                <w14:ligatures w14:val="standardContextual"/>
              </w:rPr>
              <w:tab/>
            </w:r>
            <w:r w:rsidRPr="00130409">
              <w:rPr>
                <w:rStyle w:val="Hyperlink"/>
                <w:noProof/>
              </w:rPr>
              <w:t>Term</w:t>
            </w:r>
            <w:r>
              <w:rPr>
                <w:noProof/>
                <w:webHidden/>
              </w:rPr>
              <w:tab/>
            </w:r>
            <w:r>
              <w:rPr>
                <w:noProof/>
                <w:webHidden/>
              </w:rPr>
              <w:fldChar w:fldCharType="begin"/>
            </w:r>
            <w:r>
              <w:rPr>
                <w:noProof/>
                <w:webHidden/>
              </w:rPr>
              <w:instrText xml:space="preserve"> PAGEREF _Toc164173446 \h </w:instrText>
            </w:r>
            <w:r>
              <w:rPr>
                <w:noProof/>
                <w:webHidden/>
              </w:rPr>
            </w:r>
            <w:r>
              <w:rPr>
                <w:noProof/>
                <w:webHidden/>
              </w:rPr>
              <w:fldChar w:fldCharType="separate"/>
            </w:r>
            <w:r>
              <w:rPr>
                <w:noProof/>
                <w:webHidden/>
              </w:rPr>
              <w:t>4</w:t>
            </w:r>
            <w:r>
              <w:rPr>
                <w:noProof/>
                <w:webHidden/>
              </w:rPr>
              <w:fldChar w:fldCharType="end"/>
            </w:r>
          </w:hyperlink>
        </w:p>
        <w:p w14:paraId="5E8ADB15" w14:textId="28501883" w:rsidR="004E6B94" w:rsidRDefault="004E6B94">
          <w:pPr>
            <w:pStyle w:val="TOC3"/>
            <w:rPr>
              <w:rFonts w:asciiTheme="minorHAnsi" w:hAnsiTheme="minorHAnsi"/>
              <w:noProof/>
              <w:kern w:val="2"/>
              <w:sz w:val="22"/>
              <w:lang w:eastAsia="en-GB"/>
              <w14:ligatures w14:val="standardContextual"/>
            </w:rPr>
          </w:pPr>
          <w:hyperlink w:anchor="_Toc164173452" w:history="1">
            <w:r w:rsidRPr="00130409">
              <w:rPr>
                <w:rStyle w:val="Hyperlink"/>
                <w:noProof/>
              </w:rPr>
              <w:t>1.5.</w:t>
            </w:r>
            <w:r>
              <w:rPr>
                <w:rFonts w:asciiTheme="minorHAnsi" w:hAnsiTheme="minorHAnsi"/>
                <w:noProof/>
                <w:kern w:val="2"/>
                <w:sz w:val="22"/>
                <w:lang w:eastAsia="en-GB"/>
                <w14:ligatures w14:val="standardContextual"/>
              </w:rPr>
              <w:tab/>
            </w:r>
            <w:r w:rsidRPr="00130409">
              <w:rPr>
                <w:rStyle w:val="Hyperlink"/>
                <w:noProof/>
              </w:rPr>
              <w:t>Fixed price</w:t>
            </w:r>
            <w:r>
              <w:rPr>
                <w:noProof/>
                <w:webHidden/>
              </w:rPr>
              <w:tab/>
            </w:r>
            <w:r>
              <w:rPr>
                <w:noProof/>
                <w:webHidden/>
              </w:rPr>
              <w:fldChar w:fldCharType="begin"/>
            </w:r>
            <w:r>
              <w:rPr>
                <w:noProof/>
                <w:webHidden/>
              </w:rPr>
              <w:instrText xml:space="preserve"> PAGEREF _Toc164173452 \h </w:instrText>
            </w:r>
            <w:r>
              <w:rPr>
                <w:noProof/>
                <w:webHidden/>
              </w:rPr>
            </w:r>
            <w:r>
              <w:rPr>
                <w:noProof/>
                <w:webHidden/>
              </w:rPr>
              <w:fldChar w:fldCharType="separate"/>
            </w:r>
            <w:r>
              <w:rPr>
                <w:noProof/>
                <w:webHidden/>
              </w:rPr>
              <w:t>4</w:t>
            </w:r>
            <w:r>
              <w:rPr>
                <w:noProof/>
                <w:webHidden/>
              </w:rPr>
              <w:fldChar w:fldCharType="end"/>
            </w:r>
          </w:hyperlink>
        </w:p>
        <w:p w14:paraId="10039630" w14:textId="36683F10" w:rsidR="004E6B94" w:rsidRDefault="004E6B94">
          <w:pPr>
            <w:pStyle w:val="TOC3"/>
            <w:rPr>
              <w:rFonts w:asciiTheme="minorHAnsi" w:hAnsiTheme="minorHAnsi"/>
              <w:noProof/>
              <w:kern w:val="2"/>
              <w:sz w:val="22"/>
              <w:lang w:eastAsia="en-GB"/>
              <w14:ligatures w14:val="standardContextual"/>
            </w:rPr>
          </w:pPr>
          <w:hyperlink w:anchor="_Toc164173453" w:history="1">
            <w:r w:rsidRPr="00130409">
              <w:rPr>
                <w:rStyle w:val="Hyperlink"/>
                <w:noProof/>
              </w:rPr>
              <w:t>1.6.</w:t>
            </w:r>
            <w:r>
              <w:rPr>
                <w:rFonts w:asciiTheme="minorHAnsi" w:hAnsiTheme="minorHAnsi"/>
                <w:noProof/>
                <w:kern w:val="2"/>
                <w:sz w:val="22"/>
                <w:lang w:eastAsia="en-GB"/>
                <w14:ligatures w14:val="standardContextual"/>
              </w:rPr>
              <w:tab/>
            </w:r>
            <w:r w:rsidRPr="00130409">
              <w:rPr>
                <w:rStyle w:val="Hyperlink"/>
                <w:noProof/>
              </w:rPr>
              <w:t>Insurances</w:t>
            </w:r>
            <w:r>
              <w:rPr>
                <w:noProof/>
                <w:webHidden/>
              </w:rPr>
              <w:tab/>
            </w:r>
            <w:r>
              <w:rPr>
                <w:noProof/>
                <w:webHidden/>
              </w:rPr>
              <w:fldChar w:fldCharType="begin"/>
            </w:r>
            <w:r>
              <w:rPr>
                <w:noProof/>
                <w:webHidden/>
              </w:rPr>
              <w:instrText xml:space="preserve"> PAGEREF _Toc164173453 \h </w:instrText>
            </w:r>
            <w:r>
              <w:rPr>
                <w:noProof/>
                <w:webHidden/>
              </w:rPr>
            </w:r>
            <w:r>
              <w:rPr>
                <w:noProof/>
                <w:webHidden/>
              </w:rPr>
              <w:fldChar w:fldCharType="separate"/>
            </w:r>
            <w:r>
              <w:rPr>
                <w:noProof/>
                <w:webHidden/>
              </w:rPr>
              <w:t>4</w:t>
            </w:r>
            <w:r>
              <w:rPr>
                <w:noProof/>
                <w:webHidden/>
              </w:rPr>
              <w:fldChar w:fldCharType="end"/>
            </w:r>
          </w:hyperlink>
        </w:p>
        <w:p w14:paraId="74A575F1" w14:textId="4D08D9DC" w:rsidR="004E6B94" w:rsidRDefault="004E6B94">
          <w:pPr>
            <w:pStyle w:val="TOC3"/>
            <w:rPr>
              <w:rFonts w:asciiTheme="minorHAnsi" w:hAnsiTheme="minorHAnsi"/>
              <w:noProof/>
              <w:kern w:val="2"/>
              <w:sz w:val="22"/>
              <w:lang w:eastAsia="en-GB"/>
              <w14:ligatures w14:val="standardContextual"/>
            </w:rPr>
          </w:pPr>
          <w:hyperlink w:anchor="_Toc164173461" w:history="1">
            <w:r w:rsidRPr="00130409">
              <w:rPr>
                <w:rStyle w:val="Hyperlink"/>
                <w:noProof/>
              </w:rPr>
              <w:t>1.7.</w:t>
            </w:r>
            <w:r>
              <w:rPr>
                <w:rFonts w:asciiTheme="minorHAnsi" w:hAnsiTheme="minorHAnsi"/>
                <w:noProof/>
                <w:kern w:val="2"/>
                <w:sz w:val="22"/>
                <w:lang w:eastAsia="en-GB"/>
                <w14:ligatures w14:val="standardContextual"/>
              </w:rPr>
              <w:tab/>
            </w:r>
            <w:r w:rsidRPr="00130409">
              <w:rPr>
                <w:rStyle w:val="Hyperlink"/>
                <w:noProof/>
              </w:rPr>
              <w:t>Equivalent standards and products</w:t>
            </w:r>
            <w:r>
              <w:rPr>
                <w:noProof/>
                <w:webHidden/>
              </w:rPr>
              <w:tab/>
            </w:r>
            <w:r>
              <w:rPr>
                <w:noProof/>
                <w:webHidden/>
              </w:rPr>
              <w:fldChar w:fldCharType="begin"/>
            </w:r>
            <w:r>
              <w:rPr>
                <w:noProof/>
                <w:webHidden/>
              </w:rPr>
              <w:instrText xml:space="preserve"> PAGEREF _Toc164173461 \h </w:instrText>
            </w:r>
            <w:r>
              <w:rPr>
                <w:noProof/>
                <w:webHidden/>
              </w:rPr>
            </w:r>
            <w:r>
              <w:rPr>
                <w:noProof/>
                <w:webHidden/>
              </w:rPr>
              <w:fldChar w:fldCharType="separate"/>
            </w:r>
            <w:r>
              <w:rPr>
                <w:noProof/>
                <w:webHidden/>
              </w:rPr>
              <w:t>4</w:t>
            </w:r>
            <w:r>
              <w:rPr>
                <w:noProof/>
                <w:webHidden/>
              </w:rPr>
              <w:fldChar w:fldCharType="end"/>
            </w:r>
          </w:hyperlink>
        </w:p>
        <w:p w14:paraId="0AAA9BD6" w14:textId="5CA3AE4F" w:rsidR="004E6B94" w:rsidRDefault="004E6B94">
          <w:pPr>
            <w:pStyle w:val="TOC3"/>
            <w:rPr>
              <w:rFonts w:asciiTheme="minorHAnsi" w:hAnsiTheme="minorHAnsi"/>
              <w:noProof/>
              <w:kern w:val="2"/>
              <w:sz w:val="22"/>
              <w:lang w:eastAsia="en-GB"/>
              <w14:ligatures w14:val="standardContextual"/>
            </w:rPr>
          </w:pPr>
          <w:hyperlink w:anchor="_Toc164173462" w:history="1">
            <w:r w:rsidRPr="00130409">
              <w:rPr>
                <w:rStyle w:val="Hyperlink"/>
                <w:noProof/>
              </w:rPr>
              <w:t>1.8.</w:t>
            </w:r>
            <w:r>
              <w:rPr>
                <w:rFonts w:asciiTheme="minorHAnsi" w:hAnsiTheme="minorHAnsi"/>
                <w:noProof/>
                <w:kern w:val="2"/>
                <w:sz w:val="22"/>
                <w:lang w:eastAsia="en-GB"/>
                <w14:ligatures w14:val="standardContextual"/>
              </w:rPr>
              <w:tab/>
            </w:r>
            <w:r w:rsidRPr="00130409">
              <w:rPr>
                <w:rStyle w:val="Hyperlink"/>
                <w:noProof/>
              </w:rPr>
              <w:t>Legislation and standards</w:t>
            </w:r>
            <w:r>
              <w:rPr>
                <w:noProof/>
                <w:webHidden/>
              </w:rPr>
              <w:tab/>
            </w:r>
            <w:r>
              <w:rPr>
                <w:noProof/>
                <w:webHidden/>
              </w:rPr>
              <w:fldChar w:fldCharType="begin"/>
            </w:r>
            <w:r>
              <w:rPr>
                <w:noProof/>
                <w:webHidden/>
              </w:rPr>
              <w:instrText xml:space="preserve"> PAGEREF _Toc164173462 \h </w:instrText>
            </w:r>
            <w:r>
              <w:rPr>
                <w:noProof/>
                <w:webHidden/>
              </w:rPr>
            </w:r>
            <w:r>
              <w:rPr>
                <w:noProof/>
                <w:webHidden/>
              </w:rPr>
              <w:fldChar w:fldCharType="separate"/>
            </w:r>
            <w:r>
              <w:rPr>
                <w:noProof/>
                <w:webHidden/>
              </w:rPr>
              <w:t>4</w:t>
            </w:r>
            <w:r>
              <w:rPr>
                <w:noProof/>
                <w:webHidden/>
              </w:rPr>
              <w:fldChar w:fldCharType="end"/>
            </w:r>
          </w:hyperlink>
        </w:p>
        <w:p w14:paraId="4E2908D4" w14:textId="75E77CD2" w:rsidR="004E6B94" w:rsidRDefault="004E6B94">
          <w:pPr>
            <w:pStyle w:val="TOC2"/>
            <w:tabs>
              <w:tab w:val="left" w:pos="880"/>
              <w:tab w:val="right" w:leader="dot" w:pos="10196"/>
            </w:tabs>
            <w:rPr>
              <w:rFonts w:asciiTheme="minorHAnsi" w:eastAsiaTheme="minorEastAsia" w:hAnsiTheme="minorHAnsi"/>
              <w:noProof/>
              <w:kern w:val="2"/>
              <w:sz w:val="22"/>
              <w:lang w:eastAsia="en-GB"/>
              <w14:ligatures w14:val="standardContextual"/>
            </w:rPr>
          </w:pPr>
          <w:hyperlink w:anchor="_Toc164173473" w:history="1">
            <w:r w:rsidRPr="00130409">
              <w:rPr>
                <w:rStyle w:val="Hyperlink"/>
                <w:noProof/>
              </w:rPr>
              <w:t>2.</w:t>
            </w:r>
            <w:r>
              <w:rPr>
                <w:rFonts w:asciiTheme="minorHAnsi" w:eastAsiaTheme="minorEastAsia" w:hAnsiTheme="minorHAnsi"/>
                <w:noProof/>
                <w:kern w:val="2"/>
                <w:sz w:val="22"/>
                <w:lang w:eastAsia="en-GB"/>
                <w14:ligatures w14:val="standardContextual"/>
              </w:rPr>
              <w:tab/>
            </w:r>
            <w:r w:rsidRPr="00130409">
              <w:rPr>
                <w:rStyle w:val="Hyperlink"/>
                <w:noProof/>
              </w:rPr>
              <w:t>General Services descriptions</w:t>
            </w:r>
            <w:r>
              <w:rPr>
                <w:noProof/>
                <w:webHidden/>
              </w:rPr>
              <w:tab/>
            </w:r>
            <w:r>
              <w:rPr>
                <w:noProof/>
                <w:webHidden/>
              </w:rPr>
              <w:fldChar w:fldCharType="begin"/>
            </w:r>
            <w:r>
              <w:rPr>
                <w:noProof/>
                <w:webHidden/>
              </w:rPr>
              <w:instrText xml:space="preserve"> PAGEREF _Toc164173473 \h </w:instrText>
            </w:r>
            <w:r>
              <w:rPr>
                <w:noProof/>
                <w:webHidden/>
              </w:rPr>
            </w:r>
            <w:r>
              <w:rPr>
                <w:noProof/>
                <w:webHidden/>
              </w:rPr>
              <w:fldChar w:fldCharType="separate"/>
            </w:r>
            <w:r>
              <w:rPr>
                <w:noProof/>
                <w:webHidden/>
              </w:rPr>
              <w:t>4</w:t>
            </w:r>
            <w:r>
              <w:rPr>
                <w:noProof/>
                <w:webHidden/>
              </w:rPr>
              <w:fldChar w:fldCharType="end"/>
            </w:r>
          </w:hyperlink>
        </w:p>
        <w:p w14:paraId="17448DAD" w14:textId="77F5AE78" w:rsidR="004E6B94" w:rsidRDefault="004E6B94">
          <w:pPr>
            <w:pStyle w:val="TOC3"/>
            <w:rPr>
              <w:rFonts w:asciiTheme="minorHAnsi" w:hAnsiTheme="minorHAnsi"/>
              <w:noProof/>
              <w:kern w:val="2"/>
              <w:sz w:val="22"/>
              <w:lang w:eastAsia="en-GB"/>
              <w14:ligatures w14:val="standardContextual"/>
            </w:rPr>
          </w:pPr>
          <w:hyperlink w:anchor="_Toc164173476" w:history="1">
            <w:r w:rsidRPr="00130409">
              <w:rPr>
                <w:rStyle w:val="Hyperlink"/>
                <w:noProof/>
              </w:rPr>
              <w:t>2.1.</w:t>
            </w:r>
            <w:r>
              <w:rPr>
                <w:rFonts w:asciiTheme="minorHAnsi" w:hAnsiTheme="minorHAnsi"/>
                <w:noProof/>
                <w:kern w:val="2"/>
                <w:sz w:val="22"/>
                <w:lang w:eastAsia="en-GB"/>
                <w14:ligatures w14:val="standardContextual"/>
              </w:rPr>
              <w:tab/>
            </w:r>
            <w:r w:rsidRPr="00130409">
              <w:rPr>
                <w:rStyle w:val="Hyperlink"/>
                <w:noProof/>
              </w:rPr>
              <w:t>Definitions of Service types</w:t>
            </w:r>
            <w:r>
              <w:rPr>
                <w:noProof/>
                <w:webHidden/>
              </w:rPr>
              <w:tab/>
            </w:r>
            <w:r>
              <w:rPr>
                <w:noProof/>
                <w:webHidden/>
              </w:rPr>
              <w:fldChar w:fldCharType="begin"/>
            </w:r>
            <w:r>
              <w:rPr>
                <w:noProof/>
                <w:webHidden/>
              </w:rPr>
              <w:instrText xml:space="preserve"> PAGEREF _Toc164173476 \h </w:instrText>
            </w:r>
            <w:r>
              <w:rPr>
                <w:noProof/>
                <w:webHidden/>
              </w:rPr>
            </w:r>
            <w:r>
              <w:rPr>
                <w:noProof/>
                <w:webHidden/>
              </w:rPr>
              <w:fldChar w:fldCharType="separate"/>
            </w:r>
            <w:r>
              <w:rPr>
                <w:noProof/>
                <w:webHidden/>
              </w:rPr>
              <w:t>4</w:t>
            </w:r>
            <w:r>
              <w:rPr>
                <w:noProof/>
                <w:webHidden/>
              </w:rPr>
              <w:fldChar w:fldCharType="end"/>
            </w:r>
          </w:hyperlink>
        </w:p>
        <w:p w14:paraId="3BFBE576" w14:textId="1C6F6580" w:rsidR="004E6B94" w:rsidRDefault="004E6B94">
          <w:pPr>
            <w:pStyle w:val="TOC3"/>
            <w:rPr>
              <w:rFonts w:asciiTheme="minorHAnsi" w:hAnsiTheme="minorHAnsi"/>
              <w:noProof/>
              <w:kern w:val="2"/>
              <w:sz w:val="22"/>
              <w:lang w:eastAsia="en-GB"/>
              <w14:ligatures w14:val="standardContextual"/>
            </w:rPr>
          </w:pPr>
          <w:hyperlink w:anchor="_Toc164173480" w:history="1">
            <w:r w:rsidRPr="00130409">
              <w:rPr>
                <w:rStyle w:val="Hyperlink"/>
                <w:noProof/>
              </w:rPr>
              <w:t>2.2.</w:t>
            </w:r>
            <w:r>
              <w:rPr>
                <w:rFonts w:asciiTheme="minorHAnsi" w:hAnsiTheme="minorHAnsi"/>
                <w:noProof/>
                <w:kern w:val="2"/>
                <w:sz w:val="22"/>
                <w:lang w:eastAsia="en-GB"/>
                <w14:ligatures w14:val="standardContextual"/>
              </w:rPr>
              <w:tab/>
            </w:r>
            <w:r w:rsidRPr="00130409">
              <w:rPr>
                <w:rStyle w:val="Hyperlink"/>
                <w:noProof/>
              </w:rPr>
              <w:t>Brief description of the Services</w:t>
            </w:r>
            <w:r>
              <w:rPr>
                <w:noProof/>
                <w:webHidden/>
              </w:rPr>
              <w:tab/>
            </w:r>
            <w:r>
              <w:rPr>
                <w:noProof/>
                <w:webHidden/>
              </w:rPr>
              <w:fldChar w:fldCharType="begin"/>
            </w:r>
            <w:r>
              <w:rPr>
                <w:noProof/>
                <w:webHidden/>
              </w:rPr>
              <w:instrText xml:space="preserve"> PAGEREF _Toc164173480 \h </w:instrText>
            </w:r>
            <w:r>
              <w:rPr>
                <w:noProof/>
                <w:webHidden/>
              </w:rPr>
            </w:r>
            <w:r>
              <w:rPr>
                <w:noProof/>
                <w:webHidden/>
              </w:rPr>
              <w:fldChar w:fldCharType="separate"/>
            </w:r>
            <w:r>
              <w:rPr>
                <w:noProof/>
                <w:webHidden/>
              </w:rPr>
              <w:t>5</w:t>
            </w:r>
            <w:r>
              <w:rPr>
                <w:noProof/>
                <w:webHidden/>
              </w:rPr>
              <w:fldChar w:fldCharType="end"/>
            </w:r>
          </w:hyperlink>
        </w:p>
        <w:p w14:paraId="499EC1E0" w14:textId="0B011A41" w:rsidR="004E6B94" w:rsidRDefault="004E6B94">
          <w:pPr>
            <w:pStyle w:val="TOC3"/>
            <w:rPr>
              <w:rFonts w:asciiTheme="minorHAnsi" w:hAnsiTheme="minorHAnsi"/>
              <w:noProof/>
              <w:kern w:val="2"/>
              <w:sz w:val="22"/>
              <w:lang w:eastAsia="en-GB"/>
              <w14:ligatures w14:val="standardContextual"/>
            </w:rPr>
          </w:pPr>
          <w:hyperlink w:anchor="_Toc164173485" w:history="1">
            <w:r w:rsidRPr="00130409">
              <w:rPr>
                <w:rStyle w:val="Hyperlink"/>
                <w:noProof/>
              </w:rPr>
              <w:t>2.3.</w:t>
            </w:r>
            <w:r>
              <w:rPr>
                <w:rFonts w:asciiTheme="minorHAnsi" w:hAnsiTheme="minorHAnsi"/>
                <w:noProof/>
                <w:kern w:val="2"/>
                <w:sz w:val="22"/>
                <w:lang w:eastAsia="en-GB"/>
                <w14:ligatures w14:val="standardContextual"/>
              </w:rPr>
              <w:tab/>
            </w:r>
            <w:r w:rsidRPr="00130409">
              <w:rPr>
                <w:rStyle w:val="Hyperlink"/>
                <w:noProof/>
              </w:rPr>
              <w:t>Value of Services</w:t>
            </w:r>
            <w:r>
              <w:rPr>
                <w:noProof/>
                <w:webHidden/>
              </w:rPr>
              <w:tab/>
            </w:r>
            <w:r>
              <w:rPr>
                <w:noProof/>
                <w:webHidden/>
              </w:rPr>
              <w:fldChar w:fldCharType="begin"/>
            </w:r>
            <w:r>
              <w:rPr>
                <w:noProof/>
                <w:webHidden/>
              </w:rPr>
              <w:instrText xml:space="preserve"> PAGEREF _Toc164173485 \h </w:instrText>
            </w:r>
            <w:r>
              <w:rPr>
                <w:noProof/>
                <w:webHidden/>
              </w:rPr>
            </w:r>
            <w:r>
              <w:rPr>
                <w:noProof/>
                <w:webHidden/>
              </w:rPr>
              <w:fldChar w:fldCharType="separate"/>
            </w:r>
            <w:r>
              <w:rPr>
                <w:noProof/>
                <w:webHidden/>
              </w:rPr>
              <w:t>5</w:t>
            </w:r>
            <w:r>
              <w:rPr>
                <w:noProof/>
                <w:webHidden/>
              </w:rPr>
              <w:fldChar w:fldCharType="end"/>
            </w:r>
          </w:hyperlink>
        </w:p>
        <w:p w14:paraId="6A807854" w14:textId="2978903D" w:rsidR="004E6B94" w:rsidRDefault="004E6B94">
          <w:pPr>
            <w:pStyle w:val="TOC3"/>
            <w:rPr>
              <w:rFonts w:asciiTheme="minorHAnsi" w:hAnsiTheme="minorHAnsi"/>
              <w:noProof/>
              <w:kern w:val="2"/>
              <w:sz w:val="22"/>
              <w:lang w:eastAsia="en-GB"/>
              <w14:ligatures w14:val="standardContextual"/>
            </w:rPr>
          </w:pPr>
          <w:hyperlink w:anchor="_Toc164173491" w:history="1">
            <w:r w:rsidRPr="00130409">
              <w:rPr>
                <w:rStyle w:val="Hyperlink"/>
                <w:noProof/>
              </w:rPr>
              <w:t>2.4.</w:t>
            </w:r>
            <w:r>
              <w:rPr>
                <w:rFonts w:asciiTheme="minorHAnsi" w:hAnsiTheme="minorHAnsi"/>
                <w:noProof/>
                <w:kern w:val="2"/>
                <w:sz w:val="22"/>
                <w:lang w:eastAsia="en-GB"/>
                <w14:ligatures w14:val="standardContextual"/>
              </w:rPr>
              <w:tab/>
            </w:r>
            <w:r w:rsidRPr="00130409">
              <w:rPr>
                <w:rStyle w:val="Hyperlink"/>
                <w:noProof/>
              </w:rPr>
              <w:t>Location of the sites</w:t>
            </w:r>
            <w:r>
              <w:rPr>
                <w:noProof/>
                <w:webHidden/>
              </w:rPr>
              <w:tab/>
            </w:r>
            <w:r>
              <w:rPr>
                <w:noProof/>
                <w:webHidden/>
              </w:rPr>
              <w:fldChar w:fldCharType="begin"/>
            </w:r>
            <w:r>
              <w:rPr>
                <w:noProof/>
                <w:webHidden/>
              </w:rPr>
              <w:instrText xml:space="preserve"> PAGEREF _Toc164173491 \h </w:instrText>
            </w:r>
            <w:r>
              <w:rPr>
                <w:noProof/>
                <w:webHidden/>
              </w:rPr>
            </w:r>
            <w:r>
              <w:rPr>
                <w:noProof/>
                <w:webHidden/>
              </w:rPr>
              <w:fldChar w:fldCharType="separate"/>
            </w:r>
            <w:r>
              <w:rPr>
                <w:noProof/>
                <w:webHidden/>
              </w:rPr>
              <w:t>5</w:t>
            </w:r>
            <w:r>
              <w:rPr>
                <w:noProof/>
                <w:webHidden/>
              </w:rPr>
              <w:fldChar w:fldCharType="end"/>
            </w:r>
          </w:hyperlink>
        </w:p>
        <w:p w14:paraId="5D951311" w14:textId="775BC64C" w:rsidR="004E6B94" w:rsidRDefault="004E6B94">
          <w:pPr>
            <w:pStyle w:val="TOC3"/>
            <w:rPr>
              <w:rFonts w:asciiTheme="minorHAnsi" w:hAnsiTheme="minorHAnsi"/>
              <w:noProof/>
              <w:kern w:val="2"/>
              <w:sz w:val="22"/>
              <w:lang w:eastAsia="en-GB"/>
              <w14:ligatures w14:val="standardContextual"/>
            </w:rPr>
          </w:pPr>
          <w:hyperlink w:anchor="_Toc164173492" w:history="1">
            <w:r w:rsidRPr="00130409">
              <w:rPr>
                <w:rStyle w:val="Hyperlink"/>
                <w:noProof/>
              </w:rPr>
              <w:t>2.5.</w:t>
            </w:r>
            <w:r>
              <w:rPr>
                <w:rFonts w:asciiTheme="minorHAnsi" w:hAnsiTheme="minorHAnsi"/>
                <w:noProof/>
                <w:kern w:val="2"/>
                <w:sz w:val="22"/>
                <w:lang w:eastAsia="en-GB"/>
                <w14:ligatures w14:val="standardContextual"/>
              </w:rPr>
              <w:tab/>
            </w:r>
            <w:r w:rsidRPr="00130409">
              <w:rPr>
                <w:rStyle w:val="Hyperlink"/>
                <w:noProof/>
              </w:rPr>
              <w:t>Types of sites and occupation</w:t>
            </w:r>
            <w:r>
              <w:rPr>
                <w:noProof/>
                <w:webHidden/>
              </w:rPr>
              <w:tab/>
            </w:r>
            <w:r>
              <w:rPr>
                <w:noProof/>
                <w:webHidden/>
              </w:rPr>
              <w:fldChar w:fldCharType="begin"/>
            </w:r>
            <w:r>
              <w:rPr>
                <w:noProof/>
                <w:webHidden/>
              </w:rPr>
              <w:instrText xml:space="preserve"> PAGEREF _Toc164173492 \h </w:instrText>
            </w:r>
            <w:r>
              <w:rPr>
                <w:noProof/>
                <w:webHidden/>
              </w:rPr>
            </w:r>
            <w:r>
              <w:rPr>
                <w:noProof/>
                <w:webHidden/>
              </w:rPr>
              <w:fldChar w:fldCharType="separate"/>
            </w:r>
            <w:r>
              <w:rPr>
                <w:noProof/>
                <w:webHidden/>
              </w:rPr>
              <w:t>5</w:t>
            </w:r>
            <w:r>
              <w:rPr>
                <w:noProof/>
                <w:webHidden/>
              </w:rPr>
              <w:fldChar w:fldCharType="end"/>
            </w:r>
          </w:hyperlink>
        </w:p>
        <w:p w14:paraId="3B096A3D" w14:textId="6B997D51" w:rsidR="004E6B94" w:rsidRDefault="004E6B94">
          <w:pPr>
            <w:pStyle w:val="TOC3"/>
            <w:rPr>
              <w:rFonts w:asciiTheme="minorHAnsi" w:hAnsiTheme="minorHAnsi"/>
              <w:noProof/>
              <w:kern w:val="2"/>
              <w:sz w:val="22"/>
              <w:lang w:eastAsia="en-GB"/>
              <w14:ligatures w14:val="standardContextual"/>
            </w:rPr>
          </w:pPr>
          <w:hyperlink w:anchor="_Toc164173498" w:history="1">
            <w:r w:rsidRPr="00130409">
              <w:rPr>
                <w:rStyle w:val="Hyperlink"/>
                <w:noProof/>
              </w:rPr>
              <w:t>2.6.</w:t>
            </w:r>
            <w:r>
              <w:rPr>
                <w:rFonts w:asciiTheme="minorHAnsi" w:hAnsiTheme="minorHAnsi"/>
                <w:noProof/>
                <w:kern w:val="2"/>
                <w:sz w:val="22"/>
                <w:lang w:eastAsia="en-GB"/>
                <w14:ligatures w14:val="standardContextual"/>
              </w:rPr>
              <w:tab/>
            </w:r>
            <w:r w:rsidRPr="00130409">
              <w:rPr>
                <w:rStyle w:val="Hyperlink"/>
                <w:noProof/>
              </w:rPr>
              <w:t>Inspection of the sites and documentation</w:t>
            </w:r>
            <w:r>
              <w:rPr>
                <w:noProof/>
                <w:webHidden/>
              </w:rPr>
              <w:tab/>
            </w:r>
            <w:r>
              <w:rPr>
                <w:noProof/>
                <w:webHidden/>
              </w:rPr>
              <w:fldChar w:fldCharType="begin"/>
            </w:r>
            <w:r>
              <w:rPr>
                <w:noProof/>
                <w:webHidden/>
              </w:rPr>
              <w:instrText xml:space="preserve"> PAGEREF _Toc164173498 \h </w:instrText>
            </w:r>
            <w:r>
              <w:rPr>
                <w:noProof/>
                <w:webHidden/>
              </w:rPr>
            </w:r>
            <w:r>
              <w:rPr>
                <w:noProof/>
                <w:webHidden/>
              </w:rPr>
              <w:fldChar w:fldCharType="separate"/>
            </w:r>
            <w:r>
              <w:rPr>
                <w:noProof/>
                <w:webHidden/>
              </w:rPr>
              <w:t>6</w:t>
            </w:r>
            <w:r>
              <w:rPr>
                <w:noProof/>
                <w:webHidden/>
              </w:rPr>
              <w:fldChar w:fldCharType="end"/>
            </w:r>
          </w:hyperlink>
        </w:p>
        <w:p w14:paraId="733D71AF" w14:textId="4DE7E615" w:rsidR="004E6B94" w:rsidRDefault="004E6B94">
          <w:pPr>
            <w:pStyle w:val="TOC3"/>
            <w:rPr>
              <w:rFonts w:asciiTheme="minorHAnsi" w:hAnsiTheme="minorHAnsi"/>
              <w:noProof/>
              <w:kern w:val="2"/>
              <w:sz w:val="22"/>
              <w:lang w:eastAsia="en-GB"/>
              <w14:ligatures w14:val="standardContextual"/>
            </w:rPr>
          </w:pPr>
          <w:hyperlink w:anchor="_Toc164173499" w:history="1">
            <w:r w:rsidRPr="00130409">
              <w:rPr>
                <w:rStyle w:val="Hyperlink"/>
                <w:noProof/>
              </w:rPr>
              <w:t>2.7.</w:t>
            </w:r>
            <w:r>
              <w:rPr>
                <w:rFonts w:asciiTheme="minorHAnsi" w:hAnsiTheme="minorHAnsi"/>
                <w:noProof/>
                <w:kern w:val="2"/>
                <w:sz w:val="22"/>
                <w:lang w:eastAsia="en-GB"/>
                <w14:ligatures w14:val="standardContextual"/>
              </w:rPr>
              <w:tab/>
            </w:r>
            <w:r w:rsidRPr="00130409">
              <w:rPr>
                <w:rStyle w:val="Hyperlink"/>
                <w:noProof/>
              </w:rPr>
              <w:t>Access procedure</w:t>
            </w:r>
            <w:r>
              <w:rPr>
                <w:noProof/>
                <w:webHidden/>
              </w:rPr>
              <w:tab/>
            </w:r>
            <w:r w:rsidR="007F0915">
              <w:rPr>
                <w:noProof/>
                <w:webHidden/>
              </w:rPr>
              <w:t>7</w:t>
            </w:r>
          </w:hyperlink>
        </w:p>
        <w:p w14:paraId="173F4A60" w14:textId="49370B70" w:rsidR="004E6B94" w:rsidRDefault="004E6B94">
          <w:pPr>
            <w:pStyle w:val="TOC3"/>
            <w:rPr>
              <w:rFonts w:asciiTheme="minorHAnsi" w:hAnsiTheme="minorHAnsi"/>
              <w:noProof/>
              <w:kern w:val="2"/>
              <w:sz w:val="22"/>
              <w:lang w:eastAsia="en-GB"/>
              <w14:ligatures w14:val="standardContextual"/>
            </w:rPr>
          </w:pPr>
          <w:hyperlink w:anchor="_Toc164173511" w:history="1">
            <w:r w:rsidRPr="00130409">
              <w:rPr>
                <w:rStyle w:val="Hyperlink"/>
                <w:noProof/>
              </w:rPr>
              <w:t>3.</w:t>
            </w:r>
            <w:r>
              <w:rPr>
                <w:rFonts w:asciiTheme="minorHAnsi" w:hAnsiTheme="minorHAnsi"/>
                <w:noProof/>
                <w:kern w:val="2"/>
                <w:sz w:val="22"/>
                <w:lang w:eastAsia="en-GB"/>
                <w14:ligatures w14:val="standardContextual"/>
              </w:rPr>
              <w:tab/>
            </w:r>
            <w:r w:rsidRPr="00130409">
              <w:rPr>
                <w:rStyle w:val="Hyperlink"/>
                <w:noProof/>
              </w:rPr>
              <w:t>Contractor Standards</w:t>
            </w:r>
            <w:r>
              <w:rPr>
                <w:noProof/>
                <w:webHidden/>
              </w:rPr>
              <w:tab/>
            </w:r>
            <w:r w:rsidR="007F0915">
              <w:rPr>
                <w:noProof/>
                <w:webHidden/>
              </w:rPr>
              <w:t>9</w:t>
            </w:r>
          </w:hyperlink>
        </w:p>
        <w:p w14:paraId="72150BD4" w14:textId="10691DEB" w:rsidR="004E6B94" w:rsidRDefault="004E6B94">
          <w:pPr>
            <w:pStyle w:val="TOC3"/>
            <w:rPr>
              <w:rFonts w:asciiTheme="minorHAnsi" w:hAnsiTheme="minorHAnsi"/>
              <w:noProof/>
              <w:kern w:val="2"/>
              <w:sz w:val="22"/>
              <w:lang w:eastAsia="en-GB"/>
              <w14:ligatures w14:val="standardContextual"/>
            </w:rPr>
          </w:pPr>
          <w:hyperlink w:anchor="_Toc164173512" w:history="1">
            <w:r w:rsidRPr="00130409">
              <w:rPr>
                <w:rStyle w:val="Hyperlink"/>
                <w:noProof/>
              </w:rPr>
              <w:t>4.</w:t>
            </w:r>
            <w:r>
              <w:rPr>
                <w:rFonts w:asciiTheme="minorHAnsi" w:hAnsiTheme="minorHAnsi"/>
                <w:noProof/>
                <w:kern w:val="2"/>
                <w:sz w:val="22"/>
                <w:lang w:eastAsia="en-GB"/>
                <w14:ligatures w14:val="standardContextual"/>
              </w:rPr>
              <w:tab/>
            </w:r>
            <w:r w:rsidRPr="00130409">
              <w:rPr>
                <w:rStyle w:val="Hyperlink"/>
                <w:noProof/>
              </w:rPr>
              <w:t>Contract Administration</w:t>
            </w:r>
            <w:r>
              <w:rPr>
                <w:noProof/>
                <w:webHidden/>
              </w:rPr>
              <w:tab/>
            </w:r>
            <w:r>
              <w:rPr>
                <w:noProof/>
                <w:webHidden/>
              </w:rPr>
              <w:fldChar w:fldCharType="begin"/>
            </w:r>
            <w:r>
              <w:rPr>
                <w:noProof/>
                <w:webHidden/>
              </w:rPr>
              <w:instrText xml:space="preserve"> PAGEREF _Toc164173512 \h </w:instrText>
            </w:r>
            <w:r>
              <w:rPr>
                <w:noProof/>
                <w:webHidden/>
              </w:rPr>
            </w:r>
            <w:r>
              <w:rPr>
                <w:noProof/>
                <w:webHidden/>
              </w:rPr>
              <w:fldChar w:fldCharType="separate"/>
            </w:r>
            <w:r>
              <w:rPr>
                <w:noProof/>
                <w:webHidden/>
              </w:rPr>
              <w:t>18</w:t>
            </w:r>
            <w:r>
              <w:rPr>
                <w:noProof/>
                <w:webHidden/>
              </w:rPr>
              <w:fldChar w:fldCharType="end"/>
            </w:r>
          </w:hyperlink>
        </w:p>
        <w:p w14:paraId="2C73C4BE" w14:textId="60E9293B" w:rsidR="004E6B94" w:rsidRDefault="004E6B94">
          <w:pPr>
            <w:pStyle w:val="TOC3"/>
            <w:rPr>
              <w:rFonts w:asciiTheme="minorHAnsi" w:hAnsiTheme="minorHAnsi"/>
              <w:noProof/>
              <w:kern w:val="2"/>
              <w:sz w:val="22"/>
              <w:lang w:eastAsia="en-GB"/>
              <w14:ligatures w14:val="standardContextual"/>
            </w:rPr>
          </w:pPr>
          <w:hyperlink w:anchor="_Toc164173513" w:history="1">
            <w:r w:rsidRPr="00130409">
              <w:rPr>
                <w:rStyle w:val="Hyperlink"/>
                <w:noProof/>
              </w:rPr>
              <w:t>5.</w:t>
            </w:r>
            <w:r>
              <w:rPr>
                <w:rFonts w:asciiTheme="minorHAnsi" w:hAnsiTheme="minorHAnsi"/>
                <w:noProof/>
                <w:kern w:val="2"/>
                <w:sz w:val="22"/>
                <w:lang w:eastAsia="en-GB"/>
                <w14:ligatures w14:val="standardContextual"/>
              </w:rPr>
              <w:tab/>
            </w:r>
            <w:r w:rsidRPr="00130409">
              <w:rPr>
                <w:rStyle w:val="Hyperlink"/>
                <w:noProof/>
              </w:rPr>
              <w:t>Contract Financial Management</w:t>
            </w:r>
            <w:r>
              <w:rPr>
                <w:noProof/>
                <w:webHidden/>
              </w:rPr>
              <w:tab/>
            </w:r>
            <w:r>
              <w:rPr>
                <w:noProof/>
                <w:webHidden/>
              </w:rPr>
              <w:fldChar w:fldCharType="begin"/>
            </w:r>
            <w:r>
              <w:rPr>
                <w:noProof/>
                <w:webHidden/>
              </w:rPr>
              <w:instrText xml:space="preserve"> PAGEREF _Toc164173513 \h </w:instrText>
            </w:r>
            <w:r>
              <w:rPr>
                <w:noProof/>
                <w:webHidden/>
              </w:rPr>
            </w:r>
            <w:r>
              <w:rPr>
                <w:noProof/>
                <w:webHidden/>
              </w:rPr>
              <w:fldChar w:fldCharType="separate"/>
            </w:r>
            <w:r>
              <w:rPr>
                <w:noProof/>
                <w:webHidden/>
              </w:rPr>
              <w:t>21</w:t>
            </w:r>
            <w:r>
              <w:rPr>
                <w:noProof/>
                <w:webHidden/>
              </w:rPr>
              <w:fldChar w:fldCharType="end"/>
            </w:r>
          </w:hyperlink>
        </w:p>
        <w:p w14:paraId="704F8942" w14:textId="5393C4B5" w:rsidR="004E6B94" w:rsidRDefault="004E6B94">
          <w:pPr>
            <w:pStyle w:val="TOC3"/>
            <w:rPr>
              <w:rFonts w:asciiTheme="minorHAnsi" w:hAnsiTheme="minorHAnsi"/>
              <w:noProof/>
              <w:kern w:val="2"/>
              <w:sz w:val="22"/>
              <w:lang w:eastAsia="en-GB"/>
              <w14:ligatures w14:val="standardContextual"/>
            </w:rPr>
          </w:pPr>
          <w:hyperlink w:anchor="_Toc164173514" w:history="1">
            <w:r w:rsidRPr="00130409">
              <w:rPr>
                <w:rStyle w:val="Hyperlink"/>
                <w:noProof/>
              </w:rPr>
              <w:t>6.</w:t>
            </w:r>
            <w:r>
              <w:rPr>
                <w:rFonts w:asciiTheme="minorHAnsi" w:hAnsiTheme="minorHAnsi"/>
                <w:noProof/>
                <w:kern w:val="2"/>
                <w:sz w:val="22"/>
                <w:lang w:eastAsia="en-GB"/>
                <w14:ligatures w14:val="standardContextual"/>
              </w:rPr>
              <w:tab/>
            </w:r>
            <w:r w:rsidRPr="00130409">
              <w:rPr>
                <w:rStyle w:val="Hyperlink"/>
                <w:noProof/>
              </w:rPr>
              <w:t>Schedule 1 – Planned Maintenance</w:t>
            </w:r>
            <w:r>
              <w:rPr>
                <w:noProof/>
                <w:webHidden/>
              </w:rPr>
              <w:tab/>
            </w:r>
            <w:r>
              <w:rPr>
                <w:noProof/>
                <w:webHidden/>
              </w:rPr>
              <w:fldChar w:fldCharType="begin"/>
            </w:r>
            <w:r>
              <w:rPr>
                <w:noProof/>
                <w:webHidden/>
              </w:rPr>
              <w:instrText xml:space="preserve"> PAGEREF _Toc164173514 \h </w:instrText>
            </w:r>
            <w:r>
              <w:rPr>
                <w:noProof/>
                <w:webHidden/>
              </w:rPr>
            </w:r>
            <w:r>
              <w:rPr>
                <w:noProof/>
                <w:webHidden/>
              </w:rPr>
              <w:fldChar w:fldCharType="separate"/>
            </w:r>
            <w:r>
              <w:rPr>
                <w:noProof/>
                <w:webHidden/>
              </w:rPr>
              <w:t>23</w:t>
            </w:r>
            <w:r>
              <w:rPr>
                <w:noProof/>
                <w:webHidden/>
              </w:rPr>
              <w:fldChar w:fldCharType="end"/>
            </w:r>
          </w:hyperlink>
        </w:p>
        <w:p w14:paraId="365199D2" w14:textId="654115DF" w:rsidR="004E6B94" w:rsidRDefault="004E6B94">
          <w:pPr>
            <w:pStyle w:val="TOC3"/>
            <w:rPr>
              <w:rFonts w:asciiTheme="minorHAnsi" w:hAnsiTheme="minorHAnsi"/>
              <w:noProof/>
              <w:kern w:val="2"/>
              <w:sz w:val="22"/>
              <w:lang w:eastAsia="en-GB"/>
              <w14:ligatures w14:val="standardContextual"/>
            </w:rPr>
          </w:pPr>
          <w:hyperlink w:anchor="_Toc164173515" w:history="1">
            <w:r w:rsidRPr="00130409">
              <w:rPr>
                <w:rStyle w:val="Hyperlink"/>
                <w:noProof/>
              </w:rPr>
              <w:t>7.</w:t>
            </w:r>
            <w:r>
              <w:rPr>
                <w:rFonts w:asciiTheme="minorHAnsi" w:hAnsiTheme="minorHAnsi"/>
                <w:noProof/>
                <w:kern w:val="2"/>
                <w:sz w:val="22"/>
                <w:lang w:eastAsia="en-GB"/>
                <w14:ligatures w14:val="standardContextual"/>
              </w:rPr>
              <w:tab/>
            </w:r>
            <w:r w:rsidRPr="00130409">
              <w:rPr>
                <w:rStyle w:val="Hyperlink"/>
                <w:noProof/>
              </w:rPr>
              <w:t>Schedule 2 – Reactive Maintenance</w:t>
            </w:r>
            <w:r>
              <w:rPr>
                <w:noProof/>
                <w:webHidden/>
              </w:rPr>
              <w:tab/>
            </w:r>
            <w:r>
              <w:rPr>
                <w:noProof/>
                <w:webHidden/>
              </w:rPr>
              <w:fldChar w:fldCharType="begin"/>
            </w:r>
            <w:r>
              <w:rPr>
                <w:noProof/>
                <w:webHidden/>
              </w:rPr>
              <w:instrText xml:space="preserve"> PAGEREF _Toc164173515 \h </w:instrText>
            </w:r>
            <w:r>
              <w:rPr>
                <w:noProof/>
                <w:webHidden/>
              </w:rPr>
            </w:r>
            <w:r>
              <w:rPr>
                <w:noProof/>
                <w:webHidden/>
              </w:rPr>
              <w:fldChar w:fldCharType="separate"/>
            </w:r>
            <w:r>
              <w:rPr>
                <w:noProof/>
                <w:webHidden/>
              </w:rPr>
              <w:t>25</w:t>
            </w:r>
            <w:r>
              <w:rPr>
                <w:noProof/>
                <w:webHidden/>
              </w:rPr>
              <w:fldChar w:fldCharType="end"/>
            </w:r>
          </w:hyperlink>
        </w:p>
        <w:p w14:paraId="7386D60B" w14:textId="74423948" w:rsidR="004E6B94" w:rsidRDefault="004E6B94">
          <w:pPr>
            <w:pStyle w:val="TOC3"/>
            <w:rPr>
              <w:rFonts w:asciiTheme="minorHAnsi" w:hAnsiTheme="minorHAnsi"/>
              <w:noProof/>
              <w:kern w:val="2"/>
              <w:sz w:val="22"/>
              <w:lang w:eastAsia="en-GB"/>
              <w14:ligatures w14:val="standardContextual"/>
            </w:rPr>
          </w:pPr>
          <w:hyperlink w:anchor="_Toc164173516" w:history="1">
            <w:r w:rsidRPr="00130409">
              <w:rPr>
                <w:rStyle w:val="Hyperlink"/>
                <w:noProof/>
              </w:rPr>
              <w:t>8.</w:t>
            </w:r>
            <w:r>
              <w:rPr>
                <w:rFonts w:asciiTheme="minorHAnsi" w:hAnsiTheme="minorHAnsi"/>
                <w:noProof/>
                <w:kern w:val="2"/>
                <w:sz w:val="22"/>
                <w:lang w:eastAsia="en-GB"/>
                <w14:ligatures w14:val="standardContextual"/>
              </w:rPr>
              <w:tab/>
            </w:r>
            <w:r w:rsidRPr="00130409">
              <w:rPr>
                <w:rStyle w:val="Hyperlink"/>
                <w:noProof/>
              </w:rPr>
              <w:t>Schedule 3 – KPIs</w:t>
            </w:r>
            <w:r>
              <w:rPr>
                <w:noProof/>
                <w:webHidden/>
              </w:rPr>
              <w:tab/>
            </w:r>
            <w:r>
              <w:rPr>
                <w:noProof/>
                <w:webHidden/>
              </w:rPr>
              <w:fldChar w:fldCharType="begin"/>
            </w:r>
            <w:r>
              <w:rPr>
                <w:noProof/>
                <w:webHidden/>
              </w:rPr>
              <w:instrText xml:space="preserve"> PAGEREF _Toc164173516 \h </w:instrText>
            </w:r>
            <w:r>
              <w:rPr>
                <w:noProof/>
                <w:webHidden/>
              </w:rPr>
            </w:r>
            <w:r>
              <w:rPr>
                <w:noProof/>
                <w:webHidden/>
              </w:rPr>
              <w:fldChar w:fldCharType="separate"/>
            </w:r>
            <w:r>
              <w:rPr>
                <w:noProof/>
                <w:webHidden/>
              </w:rPr>
              <w:t>27</w:t>
            </w:r>
            <w:r>
              <w:rPr>
                <w:noProof/>
                <w:webHidden/>
              </w:rPr>
              <w:fldChar w:fldCharType="end"/>
            </w:r>
          </w:hyperlink>
        </w:p>
        <w:p w14:paraId="16CE4C26" w14:textId="4FFB2E1A" w:rsidR="004E6B94" w:rsidRDefault="004E6B94">
          <w:pPr>
            <w:pStyle w:val="TOC3"/>
            <w:rPr>
              <w:rFonts w:asciiTheme="minorHAnsi" w:hAnsiTheme="minorHAnsi"/>
              <w:noProof/>
              <w:kern w:val="2"/>
              <w:sz w:val="22"/>
              <w:lang w:eastAsia="en-GB"/>
              <w14:ligatures w14:val="standardContextual"/>
            </w:rPr>
          </w:pPr>
          <w:hyperlink w:anchor="_Toc164173517" w:history="1">
            <w:r w:rsidRPr="00130409">
              <w:rPr>
                <w:rStyle w:val="Hyperlink"/>
                <w:noProof/>
              </w:rPr>
              <w:t>9.</w:t>
            </w:r>
            <w:r>
              <w:rPr>
                <w:rFonts w:asciiTheme="minorHAnsi" w:hAnsiTheme="minorHAnsi"/>
                <w:noProof/>
                <w:kern w:val="2"/>
                <w:sz w:val="22"/>
                <w:lang w:eastAsia="en-GB"/>
                <w14:ligatures w14:val="standardContextual"/>
              </w:rPr>
              <w:tab/>
            </w:r>
            <w:r w:rsidRPr="00130409">
              <w:rPr>
                <w:rStyle w:val="Hyperlink"/>
                <w:noProof/>
              </w:rPr>
              <w:t>Schedule 4 – Technical Specification</w:t>
            </w:r>
            <w:r>
              <w:rPr>
                <w:noProof/>
                <w:webHidden/>
              </w:rPr>
              <w:tab/>
            </w:r>
            <w:r>
              <w:rPr>
                <w:noProof/>
                <w:webHidden/>
              </w:rPr>
              <w:fldChar w:fldCharType="begin"/>
            </w:r>
            <w:r>
              <w:rPr>
                <w:noProof/>
                <w:webHidden/>
              </w:rPr>
              <w:instrText xml:space="preserve"> PAGEREF _Toc164173517 \h </w:instrText>
            </w:r>
            <w:r>
              <w:rPr>
                <w:noProof/>
                <w:webHidden/>
              </w:rPr>
            </w:r>
            <w:r>
              <w:rPr>
                <w:noProof/>
                <w:webHidden/>
              </w:rPr>
              <w:fldChar w:fldCharType="separate"/>
            </w:r>
            <w:r>
              <w:rPr>
                <w:noProof/>
                <w:webHidden/>
              </w:rPr>
              <w:t>29</w:t>
            </w:r>
            <w:r>
              <w:rPr>
                <w:noProof/>
                <w:webHidden/>
              </w:rPr>
              <w:fldChar w:fldCharType="end"/>
            </w:r>
          </w:hyperlink>
        </w:p>
        <w:p w14:paraId="16ADE896" w14:textId="034C13DE" w:rsidR="00FF0DEC" w:rsidRPr="00FF0DEC" w:rsidRDefault="00FF0DEC" w:rsidP="00FF0DEC">
          <w:pPr>
            <w:spacing w:after="160" w:line="259" w:lineRule="auto"/>
            <w:rPr>
              <w:rFonts w:eastAsiaTheme="minorEastAsia" w:cs="Arial"/>
              <w:b/>
              <w:bCs/>
              <w:noProof/>
              <w:sz w:val="20"/>
              <w:szCs w:val="20"/>
            </w:rPr>
          </w:pPr>
          <w:r>
            <w:rPr>
              <w:rFonts w:eastAsiaTheme="minorEastAsia" w:cs="Arial"/>
              <w:b/>
              <w:bCs/>
              <w:noProof/>
              <w:sz w:val="20"/>
              <w:szCs w:val="20"/>
            </w:rPr>
            <w:fldChar w:fldCharType="end"/>
          </w:r>
        </w:p>
      </w:sdtContent>
    </w:sdt>
    <w:p w14:paraId="28C07200" w14:textId="77777777" w:rsidR="00FF0DEC" w:rsidRPr="00FF0DEC" w:rsidRDefault="00FF0DEC" w:rsidP="00FF0DEC">
      <w:pPr>
        <w:spacing w:after="160" w:line="259" w:lineRule="auto"/>
        <w:rPr>
          <w:rFonts w:asciiTheme="minorHAnsi" w:eastAsiaTheme="majorEastAsia" w:hAnsiTheme="minorHAnsi" w:cstheme="majorBidi"/>
          <w:b/>
          <w:sz w:val="28"/>
          <w:szCs w:val="28"/>
        </w:rPr>
      </w:pPr>
      <w:r w:rsidRPr="00FF0DEC">
        <w:rPr>
          <w:rFonts w:asciiTheme="minorHAnsi" w:eastAsiaTheme="minorEastAsia" w:hAnsiTheme="minorHAnsi"/>
          <w:b/>
          <w:sz w:val="28"/>
          <w:szCs w:val="28"/>
        </w:rPr>
        <w:br w:type="page"/>
      </w:r>
    </w:p>
    <w:p w14:paraId="79E2239E" w14:textId="77777777" w:rsidR="00FF0DEC" w:rsidRPr="00FF0DEC" w:rsidRDefault="00FF0DEC" w:rsidP="00C503DC">
      <w:pPr>
        <w:pStyle w:val="Heading2"/>
        <w:numPr>
          <w:ilvl w:val="0"/>
          <w:numId w:val="16"/>
        </w:numPr>
      </w:pPr>
      <w:bookmarkStart w:id="0" w:name="_Toc164173436"/>
      <w:r w:rsidRPr="00FF0DEC">
        <w:lastRenderedPageBreak/>
        <w:t>Introduction</w:t>
      </w:r>
      <w:bookmarkEnd w:id="0"/>
    </w:p>
    <w:p w14:paraId="2AB4AEB3" w14:textId="77777777" w:rsidR="00FF0DEC" w:rsidRPr="00FF0DEC" w:rsidRDefault="00FF0DEC" w:rsidP="00C503DC">
      <w:pPr>
        <w:pStyle w:val="Heading3"/>
        <w:numPr>
          <w:ilvl w:val="1"/>
          <w:numId w:val="16"/>
        </w:numPr>
      </w:pPr>
      <w:bookmarkStart w:id="1" w:name="_Toc164173437"/>
      <w:r w:rsidRPr="00FF0DEC">
        <w:t>Definitions</w:t>
      </w:r>
      <w:bookmarkEnd w:id="1"/>
    </w:p>
    <w:p w14:paraId="709ECFAF" w14:textId="77777777" w:rsidR="00FF0DEC" w:rsidRPr="00FF0DEC" w:rsidRDefault="00FF0DEC" w:rsidP="00FF0DEC">
      <w:pPr>
        <w:spacing w:after="0" w:line="259" w:lineRule="auto"/>
        <w:rPr>
          <w:rFonts w:eastAsiaTheme="minorEastAsia" w:cs="Arial"/>
          <w:sz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647"/>
      </w:tblGrid>
      <w:tr w:rsidR="00FF0DEC" w:rsidRPr="00FF0DEC" w14:paraId="4334A5C5" w14:textId="77777777" w:rsidTr="00376437">
        <w:trPr>
          <w:trHeight w:val="334"/>
        </w:trPr>
        <w:tc>
          <w:tcPr>
            <w:tcW w:w="1838" w:type="dxa"/>
          </w:tcPr>
          <w:p w14:paraId="1792516E"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Appendix</w:t>
            </w:r>
          </w:p>
        </w:tc>
        <w:tc>
          <w:tcPr>
            <w:tcW w:w="8647" w:type="dxa"/>
          </w:tcPr>
          <w:p w14:paraId="634AAF51"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An appendix or any appendices to the ITT and subsequent contract.</w:t>
            </w:r>
          </w:p>
        </w:tc>
      </w:tr>
      <w:tr w:rsidR="00FF0DEC" w:rsidRPr="00FF0DEC" w14:paraId="01831720" w14:textId="77777777" w:rsidTr="00376437">
        <w:trPr>
          <w:trHeight w:val="183"/>
        </w:trPr>
        <w:tc>
          <w:tcPr>
            <w:tcW w:w="1838" w:type="dxa"/>
          </w:tcPr>
          <w:p w14:paraId="55C84D42"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Contractor</w:t>
            </w:r>
          </w:p>
        </w:tc>
        <w:tc>
          <w:tcPr>
            <w:tcW w:w="8647" w:type="dxa"/>
          </w:tcPr>
          <w:p w14:paraId="0048BCE4"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The successful bidder awarded the contract. </w:t>
            </w:r>
          </w:p>
        </w:tc>
      </w:tr>
      <w:tr w:rsidR="00FF0DEC" w:rsidRPr="00FF0DEC" w14:paraId="12EB33E9" w14:textId="77777777" w:rsidTr="00376437">
        <w:trPr>
          <w:trHeight w:val="183"/>
        </w:trPr>
        <w:tc>
          <w:tcPr>
            <w:tcW w:w="1838" w:type="dxa"/>
          </w:tcPr>
          <w:p w14:paraId="1D1AE51E"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FSHQ</w:t>
            </w:r>
          </w:p>
        </w:tc>
        <w:tc>
          <w:tcPr>
            <w:tcW w:w="8647" w:type="dxa"/>
          </w:tcPr>
          <w:p w14:paraId="2BD4847B"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Fire Service Head Quarters.</w:t>
            </w:r>
          </w:p>
        </w:tc>
      </w:tr>
      <w:tr w:rsidR="006145C0" w:rsidRPr="00FF0DEC" w14:paraId="2B3812E7" w14:textId="77777777" w:rsidTr="00376437">
        <w:trPr>
          <w:trHeight w:val="382"/>
        </w:trPr>
        <w:tc>
          <w:tcPr>
            <w:tcW w:w="1838" w:type="dxa"/>
          </w:tcPr>
          <w:p w14:paraId="64332139" w14:textId="37000879" w:rsidR="006145C0" w:rsidRPr="00B3134A" w:rsidRDefault="006145C0" w:rsidP="006145C0">
            <w:pPr>
              <w:rPr>
                <w:rFonts w:eastAsia="Times New Roman" w:cs="Arial"/>
                <w:szCs w:val="24"/>
              </w:rPr>
            </w:pPr>
            <w:r>
              <w:rPr>
                <w:rFonts w:eastAsia="Times New Roman" w:cs="Arial"/>
              </w:rPr>
              <w:t>Installation(s)</w:t>
            </w:r>
          </w:p>
        </w:tc>
        <w:tc>
          <w:tcPr>
            <w:tcW w:w="8647" w:type="dxa"/>
            <w:shd w:val="clear" w:color="auto" w:fill="auto"/>
          </w:tcPr>
          <w:p w14:paraId="188E6EA9" w14:textId="2DF03E0C" w:rsidR="006145C0" w:rsidRPr="00B3134A" w:rsidRDefault="0038060F" w:rsidP="006145C0">
            <w:pPr>
              <w:rPr>
                <w:rFonts w:eastAsia="Times New Roman" w:cs="Arial"/>
                <w:szCs w:val="24"/>
              </w:rPr>
            </w:pPr>
            <w:r>
              <w:rPr>
                <w:rFonts w:eastAsia="Times New Roman" w:cs="Arial"/>
              </w:rPr>
              <w:t>Lift installations</w:t>
            </w:r>
            <w:r w:rsidR="006145C0">
              <w:rPr>
                <w:rFonts w:eastAsia="Times New Roman" w:cs="Arial"/>
              </w:rPr>
              <w:t xml:space="preserve"> </w:t>
            </w:r>
            <w:r w:rsidR="006145C0" w:rsidRPr="007006F2">
              <w:rPr>
                <w:rFonts w:eastAsia="Times New Roman" w:cs="Arial"/>
              </w:rPr>
              <w:t xml:space="preserve">as set out in </w:t>
            </w:r>
            <w:r w:rsidR="006145C0" w:rsidRPr="009D5B93">
              <w:rPr>
                <w:rFonts w:eastAsia="Times New Roman" w:cs="Arial"/>
                <w:b/>
                <w:bCs/>
              </w:rPr>
              <w:t>Schedule 4</w:t>
            </w:r>
            <w:r w:rsidR="006145C0" w:rsidRPr="009D5B93">
              <w:rPr>
                <w:rFonts w:eastAsia="Times New Roman" w:cs="Arial"/>
              </w:rPr>
              <w:t xml:space="preserve"> of</w:t>
            </w:r>
            <w:r w:rsidR="006145C0" w:rsidRPr="007006F2">
              <w:rPr>
                <w:rFonts w:eastAsia="Times New Roman" w:cs="Arial"/>
              </w:rPr>
              <w:t xml:space="preserve"> this Specification.</w:t>
            </w:r>
          </w:p>
        </w:tc>
      </w:tr>
      <w:tr w:rsidR="006145C0" w:rsidRPr="00FF0DEC" w14:paraId="15447F92" w14:textId="77777777" w:rsidTr="00376437">
        <w:trPr>
          <w:trHeight w:val="183"/>
        </w:trPr>
        <w:tc>
          <w:tcPr>
            <w:tcW w:w="1838" w:type="dxa"/>
          </w:tcPr>
          <w:p w14:paraId="2139E2AA"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ITT</w:t>
            </w:r>
          </w:p>
        </w:tc>
        <w:tc>
          <w:tcPr>
            <w:tcW w:w="8647" w:type="dxa"/>
          </w:tcPr>
          <w:p w14:paraId="44B956D2"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Invitation to Tender.</w:t>
            </w:r>
          </w:p>
        </w:tc>
      </w:tr>
      <w:tr w:rsidR="006145C0" w:rsidRPr="00FF0DEC" w14:paraId="4F6F976F" w14:textId="77777777" w:rsidTr="00376437">
        <w:trPr>
          <w:trHeight w:val="183"/>
        </w:trPr>
        <w:tc>
          <w:tcPr>
            <w:tcW w:w="1838" w:type="dxa"/>
          </w:tcPr>
          <w:p w14:paraId="7FDED03D"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KPI</w:t>
            </w:r>
          </w:p>
        </w:tc>
        <w:tc>
          <w:tcPr>
            <w:tcW w:w="8647" w:type="dxa"/>
          </w:tcPr>
          <w:p w14:paraId="21E7A9F3"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Key Performance Indicators. </w:t>
            </w:r>
          </w:p>
        </w:tc>
      </w:tr>
      <w:tr w:rsidR="006145C0" w:rsidRPr="00FF0DEC" w14:paraId="1CF67A51" w14:textId="77777777" w:rsidTr="00376437">
        <w:trPr>
          <w:trHeight w:val="183"/>
        </w:trPr>
        <w:tc>
          <w:tcPr>
            <w:tcW w:w="1838" w:type="dxa"/>
          </w:tcPr>
          <w:p w14:paraId="27CBA5CC" w14:textId="64927FAF"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Pr>
                <w:rFonts w:eastAsia="Times New Roman" w:cs="Arial"/>
                <w:szCs w:val="24"/>
              </w:rPr>
              <w:t>PPM</w:t>
            </w:r>
          </w:p>
        </w:tc>
        <w:tc>
          <w:tcPr>
            <w:tcW w:w="8647" w:type="dxa"/>
          </w:tcPr>
          <w:p w14:paraId="4AA4524F" w14:textId="44A7919E"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Pr>
                <w:rFonts w:eastAsia="Times New Roman" w:cs="Arial"/>
                <w:szCs w:val="24"/>
              </w:rPr>
              <w:t>Planned Preventative Maintenance</w:t>
            </w:r>
          </w:p>
        </w:tc>
      </w:tr>
      <w:tr w:rsidR="006145C0" w:rsidRPr="00FF0DEC" w14:paraId="60DB0955" w14:textId="77777777" w:rsidTr="00376437">
        <w:tc>
          <w:tcPr>
            <w:tcW w:w="1838" w:type="dxa"/>
          </w:tcPr>
          <w:p w14:paraId="07115418"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PS</w:t>
            </w:r>
          </w:p>
        </w:tc>
        <w:tc>
          <w:tcPr>
            <w:tcW w:w="8647" w:type="dxa"/>
          </w:tcPr>
          <w:p w14:paraId="3ED3DD3B"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Property Services, whose e-mail address is: </w:t>
            </w:r>
            <w:r w:rsidRPr="00FF0DEC">
              <w:rPr>
                <w:rFonts w:eastAsia="Times New Roman" w:cs="Arial"/>
                <w:color w:val="2F5496" w:themeColor="accent1" w:themeShade="BF"/>
                <w:szCs w:val="24"/>
                <w:u w:val="single"/>
              </w:rPr>
              <w:t>property.property@westyorksfire.gov.uk</w:t>
            </w:r>
          </w:p>
        </w:tc>
      </w:tr>
      <w:tr w:rsidR="006145C0" w:rsidRPr="00FF0DEC" w14:paraId="7497C7B8" w14:textId="77777777" w:rsidTr="00376437">
        <w:tc>
          <w:tcPr>
            <w:tcW w:w="1838" w:type="dxa"/>
          </w:tcPr>
          <w:p w14:paraId="4E01E71B"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Purchase Order</w:t>
            </w:r>
          </w:p>
        </w:tc>
        <w:tc>
          <w:tcPr>
            <w:tcW w:w="8647" w:type="dxa"/>
          </w:tcPr>
          <w:p w14:paraId="3A0BDFDC"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An order raised to support payment of invoices thought the Customer’s finance system.</w:t>
            </w:r>
          </w:p>
        </w:tc>
      </w:tr>
      <w:tr w:rsidR="006145C0" w:rsidRPr="00FF0DEC" w14:paraId="7E373833" w14:textId="77777777" w:rsidTr="00376437">
        <w:tc>
          <w:tcPr>
            <w:tcW w:w="1838" w:type="dxa"/>
          </w:tcPr>
          <w:p w14:paraId="7DD5E503"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Schedule</w:t>
            </w:r>
          </w:p>
        </w:tc>
        <w:tc>
          <w:tcPr>
            <w:tcW w:w="8647" w:type="dxa"/>
          </w:tcPr>
          <w:p w14:paraId="11BF9802"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A schedule or any schedule to this Specification and the ITT.</w:t>
            </w:r>
          </w:p>
        </w:tc>
      </w:tr>
      <w:tr w:rsidR="006145C0" w:rsidRPr="00FF0DEC" w14:paraId="0D277411" w14:textId="77777777" w:rsidTr="00376437">
        <w:tc>
          <w:tcPr>
            <w:tcW w:w="1838" w:type="dxa"/>
          </w:tcPr>
          <w:p w14:paraId="4012F0EF"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Services</w:t>
            </w:r>
          </w:p>
        </w:tc>
        <w:tc>
          <w:tcPr>
            <w:tcW w:w="8647" w:type="dxa"/>
          </w:tcPr>
          <w:p w14:paraId="31B1CD8D" w14:textId="77777777" w:rsidR="006145C0" w:rsidRPr="00FF0DEC" w:rsidRDefault="006145C0" w:rsidP="006145C0">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 xml:space="preserve">The works and/or services as set out in </w:t>
            </w:r>
            <w:r w:rsidRPr="00FF0DEC">
              <w:rPr>
                <w:rFonts w:eastAsia="Times New Roman" w:cs="Arial"/>
                <w:b/>
                <w:szCs w:val="24"/>
              </w:rPr>
              <w:t xml:space="preserve">item </w:t>
            </w:r>
            <w:r w:rsidRPr="00FF0DEC">
              <w:rPr>
                <w:rFonts w:eastAsia="Times New Roman" w:cs="Arial"/>
                <w:b/>
                <w:szCs w:val="24"/>
              </w:rPr>
              <w:fldChar w:fldCharType="begin"/>
            </w:r>
            <w:r w:rsidRPr="00FF0DEC">
              <w:rPr>
                <w:rFonts w:eastAsia="Times New Roman" w:cs="Arial"/>
                <w:b/>
                <w:szCs w:val="24"/>
              </w:rPr>
              <w:instrText xml:space="preserve"> REF _Ref55304000 \r \h  \* MERGEFORMAT </w:instrText>
            </w:r>
            <w:r w:rsidRPr="00FF0DEC">
              <w:rPr>
                <w:rFonts w:eastAsia="Times New Roman" w:cs="Arial"/>
                <w:b/>
                <w:szCs w:val="24"/>
              </w:rPr>
            </w:r>
            <w:r w:rsidRPr="00FF0DEC">
              <w:rPr>
                <w:rFonts w:eastAsia="Times New Roman" w:cs="Arial"/>
                <w:b/>
                <w:szCs w:val="24"/>
              </w:rPr>
              <w:fldChar w:fldCharType="separate"/>
            </w:r>
            <w:r w:rsidRPr="00FF0DEC">
              <w:rPr>
                <w:rFonts w:eastAsia="Times New Roman" w:cs="Arial"/>
                <w:b/>
                <w:szCs w:val="24"/>
              </w:rPr>
              <w:t>2.2</w:t>
            </w:r>
            <w:r w:rsidRPr="00FF0DEC">
              <w:rPr>
                <w:rFonts w:eastAsia="Times New Roman" w:cs="Arial"/>
                <w:b/>
                <w:szCs w:val="24"/>
              </w:rPr>
              <w:fldChar w:fldCharType="end"/>
            </w:r>
            <w:r w:rsidRPr="00FF0DEC">
              <w:rPr>
                <w:rFonts w:eastAsia="Times New Roman" w:cs="Arial"/>
                <w:szCs w:val="24"/>
              </w:rPr>
              <w:t xml:space="preserve"> of this Specification.</w:t>
            </w:r>
          </w:p>
        </w:tc>
      </w:tr>
      <w:tr w:rsidR="006145C0" w:rsidRPr="00FF0DEC" w14:paraId="53CEFFE9" w14:textId="77777777" w:rsidTr="00376437">
        <w:tc>
          <w:tcPr>
            <w:tcW w:w="1838" w:type="dxa"/>
          </w:tcPr>
          <w:p w14:paraId="3D9C5B7C"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Site Manager</w:t>
            </w:r>
          </w:p>
        </w:tc>
        <w:tc>
          <w:tcPr>
            <w:tcW w:w="8647" w:type="dxa"/>
          </w:tcPr>
          <w:p w14:paraId="326E7D70" w14:textId="77777777" w:rsidR="006145C0" w:rsidRPr="00FF0DEC" w:rsidRDefault="006145C0" w:rsidP="006145C0">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Watch/Crew Commander at Fire Stations or PS personnel at other premises.</w:t>
            </w:r>
          </w:p>
        </w:tc>
      </w:tr>
      <w:tr w:rsidR="006145C0" w:rsidRPr="00FF0DEC" w14:paraId="0F4A5DD0" w14:textId="77777777" w:rsidTr="00376437">
        <w:tc>
          <w:tcPr>
            <w:tcW w:w="1838" w:type="dxa"/>
          </w:tcPr>
          <w:p w14:paraId="473C7FC3"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SOTER</w:t>
            </w:r>
          </w:p>
        </w:tc>
        <w:tc>
          <w:tcPr>
            <w:tcW w:w="8647" w:type="dxa"/>
          </w:tcPr>
          <w:p w14:paraId="76FE27D0" w14:textId="77777777" w:rsidR="006145C0" w:rsidRPr="00FF0DEC" w:rsidRDefault="006145C0" w:rsidP="006145C0">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SOTER Management Systems Limited is the Customer’s web-based computer management system which will be utilised to carry out the planning of works and to store documentation relating to the contract.</w:t>
            </w:r>
          </w:p>
        </w:tc>
      </w:tr>
      <w:tr w:rsidR="006145C0" w:rsidRPr="00FF0DEC" w14:paraId="0E41EA62" w14:textId="77777777" w:rsidTr="00376437">
        <w:tc>
          <w:tcPr>
            <w:tcW w:w="1838" w:type="dxa"/>
          </w:tcPr>
          <w:p w14:paraId="32FDA2CB"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WYFRS</w:t>
            </w:r>
          </w:p>
        </w:tc>
        <w:tc>
          <w:tcPr>
            <w:tcW w:w="8647" w:type="dxa"/>
          </w:tcPr>
          <w:p w14:paraId="475B225B" w14:textId="77777777" w:rsidR="006145C0" w:rsidRPr="00FF0DEC" w:rsidRDefault="006145C0" w:rsidP="006145C0">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West Yorkshire Fire and Rescue Service.</w:t>
            </w:r>
          </w:p>
        </w:tc>
      </w:tr>
      <w:tr w:rsidR="006145C0" w:rsidRPr="00FF0DEC" w14:paraId="4E6D92D0" w14:textId="77777777" w:rsidTr="00376437">
        <w:tc>
          <w:tcPr>
            <w:tcW w:w="1838" w:type="dxa"/>
          </w:tcPr>
          <w:p w14:paraId="11C9659B" w14:textId="77777777" w:rsidR="006145C0" w:rsidRPr="00FF0DEC" w:rsidRDefault="006145C0" w:rsidP="006145C0">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365/24/7</w:t>
            </w:r>
          </w:p>
        </w:tc>
        <w:tc>
          <w:tcPr>
            <w:tcW w:w="8647" w:type="dxa"/>
          </w:tcPr>
          <w:p w14:paraId="764BA107" w14:textId="77777777" w:rsidR="006145C0" w:rsidRPr="00FF0DEC" w:rsidRDefault="006145C0" w:rsidP="006145C0">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365 days per year, 7 days per week, 24 hours per day (for the avoidance of doubt including all bank holidays).</w:t>
            </w:r>
          </w:p>
        </w:tc>
      </w:tr>
    </w:tbl>
    <w:p w14:paraId="5CA60669" w14:textId="77777777" w:rsidR="00FF0DEC" w:rsidRPr="00FF0DEC" w:rsidRDefault="00FF0DEC" w:rsidP="00FF0DEC">
      <w:pPr>
        <w:spacing w:after="0" w:line="259" w:lineRule="auto"/>
        <w:rPr>
          <w:rFonts w:eastAsiaTheme="minorEastAsia" w:cs="Arial"/>
          <w:sz w:val="22"/>
        </w:rPr>
      </w:pPr>
    </w:p>
    <w:p w14:paraId="4562381A" w14:textId="77777777" w:rsidR="009E5AEB" w:rsidRPr="009E5AEB" w:rsidRDefault="009E5AEB" w:rsidP="00C503DC">
      <w:pPr>
        <w:pStyle w:val="ListParagraph"/>
        <w:numPr>
          <w:ilvl w:val="0"/>
          <w:numId w:val="17"/>
        </w:numPr>
        <w:contextualSpacing w:val="0"/>
        <w:outlineLvl w:val="2"/>
        <w:rPr>
          <w:rFonts w:ascii="Century Gothic" w:hAnsi="Century Gothic"/>
          <w:b/>
          <w:bCs/>
          <w:vanish/>
          <w:color w:val="2E3966"/>
          <w:sz w:val="34"/>
          <w:szCs w:val="34"/>
        </w:rPr>
      </w:pPr>
      <w:bookmarkStart w:id="2" w:name="_Toc141436861"/>
      <w:bookmarkStart w:id="3" w:name="_Toc141437002"/>
      <w:bookmarkStart w:id="4" w:name="_Toc141437141"/>
      <w:bookmarkStart w:id="5" w:name="_Toc141440719"/>
      <w:bookmarkStart w:id="6" w:name="_Toc141440817"/>
      <w:bookmarkStart w:id="7" w:name="_Toc141440990"/>
      <w:bookmarkStart w:id="8" w:name="_Toc141445659"/>
      <w:bookmarkStart w:id="9" w:name="_Toc164173190"/>
      <w:bookmarkStart w:id="10" w:name="_Toc164173273"/>
      <w:bookmarkStart w:id="11" w:name="_Toc164173356"/>
      <w:bookmarkStart w:id="12" w:name="_Toc164173438"/>
      <w:bookmarkEnd w:id="2"/>
      <w:bookmarkEnd w:id="3"/>
      <w:bookmarkEnd w:id="4"/>
      <w:bookmarkEnd w:id="5"/>
      <w:bookmarkEnd w:id="6"/>
      <w:bookmarkEnd w:id="7"/>
      <w:bookmarkEnd w:id="8"/>
      <w:bookmarkEnd w:id="9"/>
      <w:bookmarkEnd w:id="10"/>
      <w:bookmarkEnd w:id="11"/>
      <w:bookmarkEnd w:id="12"/>
    </w:p>
    <w:p w14:paraId="321CBBC5" w14:textId="77777777" w:rsidR="009E5AEB" w:rsidRPr="009E5AEB" w:rsidRDefault="009E5AEB" w:rsidP="00C503DC">
      <w:pPr>
        <w:pStyle w:val="ListParagraph"/>
        <w:numPr>
          <w:ilvl w:val="1"/>
          <w:numId w:val="17"/>
        </w:numPr>
        <w:contextualSpacing w:val="0"/>
        <w:outlineLvl w:val="2"/>
        <w:rPr>
          <w:rFonts w:ascii="Century Gothic" w:hAnsi="Century Gothic"/>
          <w:b/>
          <w:bCs/>
          <w:vanish/>
          <w:color w:val="2E3966"/>
          <w:sz w:val="34"/>
          <w:szCs w:val="34"/>
        </w:rPr>
      </w:pPr>
      <w:bookmarkStart w:id="13" w:name="_Toc141436862"/>
      <w:bookmarkStart w:id="14" w:name="_Toc141437003"/>
      <w:bookmarkStart w:id="15" w:name="_Toc141437142"/>
      <w:bookmarkStart w:id="16" w:name="_Toc141440720"/>
      <w:bookmarkStart w:id="17" w:name="_Toc141440818"/>
      <w:bookmarkStart w:id="18" w:name="_Toc141440991"/>
      <w:bookmarkStart w:id="19" w:name="_Toc141445660"/>
      <w:bookmarkStart w:id="20" w:name="_Toc164173191"/>
      <w:bookmarkStart w:id="21" w:name="_Toc164173274"/>
      <w:bookmarkStart w:id="22" w:name="_Toc164173357"/>
      <w:bookmarkStart w:id="23" w:name="_Toc164173439"/>
      <w:bookmarkEnd w:id="13"/>
      <w:bookmarkEnd w:id="14"/>
      <w:bookmarkEnd w:id="15"/>
      <w:bookmarkEnd w:id="16"/>
      <w:bookmarkEnd w:id="17"/>
      <w:bookmarkEnd w:id="18"/>
      <w:bookmarkEnd w:id="19"/>
      <w:bookmarkEnd w:id="20"/>
      <w:bookmarkEnd w:id="21"/>
      <w:bookmarkEnd w:id="22"/>
      <w:bookmarkEnd w:id="23"/>
    </w:p>
    <w:p w14:paraId="6850C39B" w14:textId="640F181B" w:rsidR="00FF0DEC" w:rsidRPr="00FF0DEC" w:rsidRDefault="00FF0DEC" w:rsidP="00C503DC">
      <w:pPr>
        <w:pStyle w:val="Heading3"/>
        <w:numPr>
          <w:ilvl w:val="1"/>
          <w:numId w:val="17"/>
        </w:numPr>
      </w:pPr>
      <w:bookmarkStart w:id="24" w:name="_Toc164173440"/>
      <w:r w:rsidRPr="00FF0DEC">
        <w:t>Overview</w:t>
      </w:r>
      <w:bookmarkEnd w:id="24"/>
    </w:p>
    <w:p w14:paraId="5B936847" w14:textId="77777777" w:rsidR="00FF0DEC" w:rsidRPr="00FF0DEC" w:rsidRDefault="00FF0DEC" w:rsidP="009E5AEB">
      <w:r w:rsidRPr="00FF0DEC">
        <w:t>West Yorkshire Fire and Rescue Authority (herein after referred to as the “Customer”) provide fire-fighting services from 40 Fire Stations, 3 close call houses adjacent to their associated fire station located throughout the county of West Yorkshire.</w:t>
      </w:r>
    </w:p>
    <w:p w14:paraId="457A7E96" w14:textId="230FA237" w:rsidR="00FF0DEC" w:rsidRPr="00FF0DEC" w:rsidRDefault="00FF0DEC" w:rsidP="009E5AEB">
      <w:pPr>
        <w:rPr>
          <w:rFonts w:eastAsiaTheme="minorEastAsia"/>
          <w:color w:val="000000"/>
          <w:shd w:val="clear" w:color="auto" w:fill="FFFFFF"/>
        </w:rPr>
      </w:pPr>
      <w:r w:rsidRPr="00FF0DEC">
        <w:t xml:space="preserve">The FSHQ of the Customer is located at Oakroyd Hall, Birkenshaw, West Yorkshire where there are </w:t>
      </w:r>
      <w:r w:rsidR="00F171FE">
        <w:t>7</w:t>
      </w:r>
      <w:r w:rsidRPr="00FF0DEC">
        <w:t xml:space="preserve"> buildings. </w:t>
      </w:r>
    </w:p>
    <w:p w14:paraId="35772B15" w14:textId="77777777" w:rsidR="00FF0DEC" w:rsidRPr="00550ACD" w:rsidRDefault="00FF0DEC" w:rsidP="009E5AEB">
      <w:pPr>
        <w:rPr>
          <w:bCs/>
        </w:rPr>
      </w:pPr>
      <w:r w:rsidRPr="00550ACD">
        <w:rPr>
          <w:bCs/>
        </w:rPr>
        <w:t>Within the Customer’s organisation, PS</w:t>
      </w:r>
      <w:r w:rsidRPr="00550ACD">
        <w:rPr>
          <w:bCs/>
          <w:color w:val="FF0000"/>
        </w:rPr>
        <w:t xml:space="preserve"> </w:t>
      </w:r>
      <w:r w:rsidRPr="00550ACD">
        <w:rPr>
          <w:bCs/>
        </w:rPr>
        <w:t>is responsible for the Customer’s estate management and will have overall responsibility for the management of this contract.</w:t>
      </w:r>
    </w:p>
    <w:p w14:paraId="5BA85BCE" w14:textId="2FE3FD8A" w:rsidR="00C5176D" w:rsidRPr="00C5176D" w:rsidRDefault="00C5176D" w:rsidP="00C5176D">
      <w:pPr>
        <w:tabs>
          <w:tab w:val="left" w:pos="-720"/>
          <w:tab w:val="left" w:pos="0"/>
        </w:tabs>
        <w:suppressAutoHyphens/>
        <w:spacing w:after="0" w:line="240" w:lineRule="atLeast"/>
        <w:jc w:val="both"/>
        <w:rPr>
          <w:rFonts w:eastAsia="Arial Unicode MS" w:cs="Arial"/>
          <w:bCs/>
          <w:spacing w:val="-3"/>
          <w:szCs w:val="24"/>
        </w:rPr>
      </w:pPr>
      <w:r w:rsidRPr="00C5176D">
        <w:rPr>
          <w:rFonts w:eastAsia="Arial Unicode MS" w:cs="Arial"/>
          <w:bCs/>
          <w:spacing w:val="-3"/>
          <w:szCs w:val="24"/>
        </w:rPr>
        <w:t xml:space="preserve">The Customer wishes to appoint a Contractor for the provision of a planned </w:t>
      </w:r>
      <w:r>
        <w:rPr>
          <w:rFonts w:eastAsia="Arial Unicode MS" w:cs="Arial"/>
          <w:bCs/>
          <w:spacing w:val="-3"/>
          <w:szCs w:val="24"/>
        </w:rPr>
        <w:t xml:space="preserve">preventative </w:t>
      </w:r>
      <w:r w:rsidRPr="00C5176D">
        <w:rPr>
          <w:rFonts w:eastAsia="Arial Unicode MS" w:cs="Arial"/>
          <w:bCs/>
          <w:spacing w:val="-3"/>
          <w:szCs w:val="24"/>
        </w:rPr>
        <w:t>maintenance service</w:t>
      </w:r>
      <w:r w:rsidR="00395B13">
        <w:rPr>
          <w:rFonts w:eastAsia="Arial Unicode MS" w:cs="Arial"/>
          <w:bCs/>
          <w:spacing w:val="-3"/>
          <w:szCs w:val="24"/>
        </w:rPr>
        <w:t xml:space="preserve"> </w:t>
      </w:r>
      <w:r w:rsidR="00213AA4">
        <w:rPr>
          <w:rFonts w:eastAsia="Arial Unicode MS" w:cs="Arial"/>
          <w:bCs/>
          <w:spacing w:val="-3"/>
          <w:szCs w:val="24"/>
        </w:rPr>
        <w:t>relating</w:t>
      </w:r>
      <w:r w:rsidR="00395B13">
        <w:rPr>
          <w:rFonts w:eastAsia="Arial Unicode MS" w:cs="Arial"/>
          <w:bCs/>
          <w:spacing w:val="-3"/>
          <w:szCs w:val="24"/>
        </w:rPr>
        <w:t xml:space="preserve"> to</w:t>
      </w:r>
      <w:r w:rsidR="004B5A7D">
        <w:rPr>
          <w:rFonts w:eastAsia="Arial Unicode MS" w:cs="Arial"/>
          <w:bCs/>
          <w:spacing w:val="-3"/>
          <w:szCs w:val="24"/>
        </w:rPr>
        <w:t xml:space="preserve"> passenger and platform lifts</w:t>
      </w:r>
      <w:r w:rsidR="00395B13">
        <w:rPr>
          <w:rFonts w:eastAsia="Arial Unicode MS" w:cs="Arial"/>
          <w:bCs/>
          <w:spacing w:val="-3"/>
          <w:szCs w:val="24"/>
        </w:rPr>
        <w:t>,</w:t>
      </w:r>
      <w:r w:rsidR="004B5A7D">
        <w:rPr>
          <w:rFonts w:eastAsia="Arial Unicode MS" w:cs="Arial"/>
          <w:bCs/>
          <w:spacing w:val="-3"/>
          <w:szCs w:val="24"/>
        </w:rPr>
        <w:t xml:space="preserve"> </w:t>
      </w:r>
      <w:r w:rsidR="00213AA4">
        <w:rPr>
          <w:rFonts w:eastAsia="Arial Unicode MS" w:cs="Arial"/>
          <w:bCs/>
          <w:spacing w:val="-3"/>
          <w:szCs w:val="24"/>
        </w:rPr>
        <w:t xml:space="preserve">across </w:t>
      </w:r>
      <w:r w:rsidR="004B5A7D">
        <w:rPr>
          <w:rFonts w:eastAsia="Arial Unicode MS" w:cs="Arial"/>
          <w:bCs/>
          <w:spacing w:val="-3"/>
          <w:szCs w:val="24"/>
        </w:rPr>
        <w:t xml:space="preserve">several </w:t>
      </w:r>
      <w:r w:rsidR="00213AA4">
        <w:rPr>
          <w:rFonts w:eastAsia="Arial Unicode MS" w:cs="Arial"/>
          <w:bCs/>
          <w:spacing w:val="-3"/>
          <w:szCs w:val="24"/>
        </w:rPr>
        <w:t xml:space="preserve">sites. This work </w:t>
      </w:r>
      <w:r w:rsidR="00CA09B2">
        <w:rPr>
          <w:rFonts w:eastAsia="Arial Unicode MS" w:cs="Arial"/>
          <w:bCs/>
          <w:spacing w:val="-3"/>
          <w:szCs w:val="24"/>
        </w:rPr>
        <w:t xml:space="preserve">will </w:t>
      </w:r>
      <w:r w:rsidRPr="00C5176D">
        <w:rPr>
          <w:rFonts w:eastAsia="Arial Unicode MS" w:cs="Arial"/>
          <w:bCs/>
          <w:spacing w:val="-3"/>
          <w:szCs w:val="24"/>
        </w:rPr>
        <w:t>includ</w:t>
      </w:r>
      <w:r w:rsidR="00CA09B2">
        <w:rPr>
          <w:rFonts w:eastAsia="Arial Unicode MS" w:cs="Arial"/>
          <w:bCs/>
          <w:spacing w:val="-3"/>
          <w:szCs w:val="24"/>
        </w:rPr>
        <w:t>e</w:t>
      </w:r>
      <w:r w:rsidRPr="00C5176D">
        <w:rPr>
          <w:rFonts w:eastAsia="Arial Unicode MS" w:cs="Arial"/>
          <w:bCs/>
          <w:spacing w:val="-3"/>
          <w:szCs w:val="24"/>
        </w:rPr>
        <w:t xml:space="preserve"> cyclical maintenance, inspection, testing, </w:t>
      </w:r>
      <w:r w:rsidR="00CA09B2">
        <w:rPr>
          <w:rFonts w:eastAsia="Arial Unicode MS" w:cs="Arial"/>
          <w:bCs/>
          <w:spacing w:val="-3"/>
          <w:szCs w:val="24"/>
        </w:rPr>
        <w:t xml:space="preserve">and </w:t>
      </w:r>
      <w:r w:rsidRPr="00C5176D">
        <w:rPr>
          <w:rFonts w:eastAsia="Arial Unicode MS" w:cs="Arial"/>
          <w:bCs/>
          <w:spacing w:val="-3"/>
          <w:szCs w:val="24"/>
        </w:rPr>
        <w:t xml:space="preserve">the provision of reactive call-out service </w:t>
      </w:r>
      <w:r w:rsidR="00CA09B2">
        <w:rPr>
          <w:rFonts w:eastAsia="Arial Unicode MS" w:cs="Arial"/>
          <w:bCs/>
          <w:spacing w:val="-3"/>
          <w:szCs w:val="24"/>
        </w:rPr>
        <w:t xml:space="preserve">to carry out emergency </w:t>
      </w:r>
      <w:r w:rsidRPr="00C5176D">
        <w:rPr>
          <w:rFonts w:eastAsia="Arial Unicode MS" w:cs="Arial"/>
          <w:bCs/>
          <w:spacing w:val="-3"/>
          <w:szCs w:val="24"/>
        </w:rPr>
        <w:t>repairs</w:t>
      </w:r>
      <w:r w:rsidR="00CA09B2">
        <w:rPr>
          <w:rFonts w:eastAsia="Arial Unicode MS" w:cs="Arial"/>
          <w:bCs/>
          <w:spacing w:val="-3"/>
          <w:szCs w:val="24"/>
        </w:rPr>
        <w:t xml:space="preserve">. The </w:t>
      </w:r>
      <w:r w:rsidR="00191EAA">
        <w:rPr>
          <w:rFonts w:eastAsia="Arial Unicode MS" w:cs="Arial"/>
          <w:bCs/>
          <w:spacing w:val="-3"/>
          <w:szCs w:val="24"/>
        </w:rPr>
        <w:t xml:space="preserve">Contract may include for </w:t>
      </w:r>
      <w:r w:rsidRPr="00C5176D">
        <w:rPr>
          <w:rFonts w:eastAsia="Arial Unicode MS" w:cs="Arial"/>
          <w:bCs/>
          <w:spacing w:val="-3"/>
          <w:szCs w:val="24"/>
        </w:rPr>
        <w:t>replacement or upgrades and related minor works projects (as required)</w:t>
      </w:r>
      <w:r w:rsidR="007270BD">
        <w:rPr>
          <w:rFonts w:eastAsia="Arial Unicode MS" w:cs="Arial"/>
          <w:bCs/>
          <w:spacing w:val="-3"/>
          <w:szCs w:val="24"/>
        </w:rPr>
        <w:t>.</w:t>
      </w:r>
    </w:p>
    <w:p w14:paraId="6257442F" w14:textId="55027DFE" w:rsidR="00FF0DEC" w:rsidRPr="00FF0DEC" w:rsidRDefault="00773141" w:rsidP="00FF0DEC">
      <w:pPr>
        <w:tabs>
          <w:tab w:val="left" w:pos="-720"/>
          <w:tab w:val="left" w:pos="0"/>
        </w:tabs>
        <w:suppressAutoHyphens/>
        <w:spacing w:after="0" w:line="240" w:lineRule="atLeast"/>
        <w:jc w:val="both"/>
        <w:rPr>
          <w:rFonts w:eastAsia="Arial Unicode MS" w:cs="Arial"/>
          <w:bCs/>
          <w:spacing w:val="-3"/>
          <w:sz w:val="22"/>
        </w:rPr>
      </w:pPr>
      <w:r w:rsidRPr="00773141">
        <w:rPr>
          <w:bCs/>
        </w:rPr>
        <w:t>.</w:t>
      </w:r>
    </w:p>
    <w:p w14:paraId="48DFB29D" w14:textId="77777777" w:rsidR="00FF0DEC" w:rsidRPr="00FF0DEC" w:rsidRDefault="00FF0DEC" w:rsidP="00C503DC">
      <w:pPr>
        <w:pStyle w:val="Heading3"/>
        <w:numPr>
          <w:ilvl w:val="1"/>
          <w:numId w:val="17"/>
        </w:numPr>
      </w:pPr>
      <w:bookmarkStart w:id="25" w:name="_Toc49518392"/>
      <w:bookmarkStart w:id="26" w:name="_Toc49518638"/>
      <w:bookmarkStart w:id="27" w:name="_Toc49519000"/>
      <w:bookmarkStart w:id="28" w:name="_Toc49519079"/>
      <w:bookmarkStart w:id="29" w:name="_Toc49526027"/>
      <w:bookmarkStart w:id="30" w:name="_Toc164173441"/>
      <w:bookmarkEnd w:id="25"/>
      <w:bookmarkEnd w:id="26"/>
      <w:bookmarkEnd w:id="27"/>
      <w:bookmarkEnd w:id="28"/>
      <w:bookmarkEnd w:id="29"/>
      <w:r w:rsidRPr="00FF0DEC">
        <w:t>Terms and conditions</w:t>
      </w:r>
      <w:bookmarkEnd w:id="30"/>
    </w:p>
    <w:p w14:paraId="0A363F1A" w14:textId="77777777" w:rsidR="00FF0DEC" w:rsidRDefault="00FF0DEC" w:rsidP="009E5AEB">
      <w:r w:rsidRPr="00FF0DEC">
        <w:t xml:space="preserve">The Contractor shall be required to enter into a contract with the Customer based on the terms and conditions as detailed in the </w:t>
      </w:r>
      <w:r w:rsidRPr="003401C6">
        <w:rPr>
          <w:b/>
          <w:bCs/>
        </w:rPr>
        <w:t>ITT</w:t>
      </w:r>
      <w:r w:rsidRPr="00FF0DEC">
        <w:t>.</w:t>
      </w:r>
    </w:p>
    <w:p w14:paraId="612B023E" w14:textId="77777777" w:rsidR="00376437" w:rsidRPr="00FF0DEC" w:rsidRDefault="00376437" w:rsidP="009E5AEB"/>
    <w:p w14:paraId="5B6B392C" w14:textId="77777777" w:rsidR="009E5AEB" w:rsidRPr="009E5AEB" w:rsidRDefault="009E5AEB" w:rsidP="00C503DC">
      <w:pPr>
        <w:pStyle w:val="ListParagraph"/>
        <w:numPr>
          <w:ilvl w:val="0"/>
          <w:numId w:val="18"/>
        </w:numPr>
        <w:contextualSpacing w:val="0"/>
        <w:outlineLvl w:val="2"/>
        <w:rPr>
          <w:rFonts w:ascii="Century Gothic" w:hAnsi="Century Gothic"/>
          <w:b/>
          <w:bCs/>
          <w:vanish/>
          <w:color w:val="2E3966"/>
          <w:sz w:val="34"/>
          <w:szCs w:val="34"/>
        </w:rPr>
      </w:pPr>
      <w:bookmarkStart w:id="31" w:name="_Toc141436865"/>
      <w:bookmarkStart w:id="32" w:name="_Toc141437006"/>
      <w:bookmarkStart w:id="33" w:name="_Toc141437145"/>
      <w:bookmarkStart w:id="34" w:name="_Toc141440723"/>
      <w:bookmarkStart w:id="35" w:name="_Toc141440821"/>
      <w:bookmarkStart w:id="36" w:name="_Toc141440994"/>
      <w:bookmarkStart w:id="37" w:name="_Toc141445663"/>
      <w:bookmarkStart w:id="38" w:name="_Toc164173194"/>
      <w:bookmarkStart w:id="39" w:name="_Toc164173277"/>
      <w:bookmarkStart w:id="40" w:name="_Toc164173360"/>
      <w:bookmarkStart w:id="41" w:name="_Toc164173442"/>
      <w:bookmarkEnd w:id="31"/>
      <w:bookmarkEnd w:id="32"/>
      <w:bookmarkEnd w:id="33"/>
      <w:bookmarkEnd w:id="34"/>
      <w:bookmarkEnd w:id="35"/>
      <w:bookmarkEnd w:id="36"/>
      <w:bookmarkEnd w:id="37"/>
      <w:bookmarkEnd w:id="38"/>
      <w:bookmarkEnd w:id="39"/>
      <w:bookmarkEnd w:id="40"/>
      <w:bookmarkEnd w:id="41"/>
    </w:p>
    <w:p w14:paraId="4D2FE857" w14:textId="77777777" w:rsidR="009E5AEB" w:rsidRPr="009E5AEB" w:rsidRDefault="009E5AEB" w:rsidP="00C503DC">
      <w:pPr>
        <w:pStyle w:val="ListParagraph"/>
        <w:numPr>
          <w:ilvl w:val="1"/>
          <w:numId w:val="18"/>
        </w:numPr>
        <w:contextualSpacing w:val="0"/>
        <w:outlineLvl w:val="2"/>
        <w:rPr>
          <w:rFonts w:ascii="Century Gothic" w:hAnsi="Century Gothic"/>
          <w:b/>
          <w:bCs/>
          <w:vanish/>
          <w:color w:val="2E3966"/>
          <w:sz w:val="34"/>
          <w:szCs w:val="34"/>
        </w:rPr>
      </w:pPr>
      <w:bookmarkStart w:id="42" w:name="_Toc141436866"/>
      <w:bookmarkStart w:id="43" w:name="_Toc141437007"/>
      <w:bookmarkStart w:id="44" w:name="_Toc141437146"/>
      <w:bookmarkStart w:id="45" w:name="_Toc141440724"/>
      <w:bookmarkStart w:id="46" w:name="_Toc141440822"/>
      <w:bookmarkStart w:id="47" w:name="_Toc141440995"/>
      <w:bookmarkStart w:id="48" w:name="_Toc141445664"/>
      <w:bookmarkStart w:id="49" w:name="_Toc164173195"/>
      <w:bookmarkStart w:id="50" w:name="_Toc164173278"/>
      <w:bookmarkStart w:id="51" w:name="_Toc164173361"/>
      <w:bookmarkStart w:id="52" w:name="_Toc164173443"/>
      <w:bookmarkEnd w:id="42"/>
      <w:bookmarkEnd w:id="43"/>
      <w:bookmarkEnd w:id="44"/>
      <w:bookmarkEnd w:id="45"/>
      <w:bookmarkEnd w:id="46"/>
      <w:bookmarkEnd w:id="47"/>
      <w:bookmarkEnd w:id="48"/>
      <w:bookmarkEnd w:id="49"/>
      <w:bookmarkEnd w:id="50"/>
      <w:bookmarkEnd w:id="51"/>
      <w:bookmarkEnd w:id="52"/>
    </w:p>
    <w:p w14:paraId="5A8A1831" w14:textId="77777777" w:rsidR="009E5AEB" w:rsidRPr="009E5AEB" w:rsidRDefault="009E5AEB" w:rsidP="00C503DC">
      <w:pPr>
        <w:pStyle w:val="ListParagraph"/>
        <w:numPr>
          <w:ilvl w:val="1"/>
          <w:numId w:val="18"/>
        </w:numPr>
        <w:contextualSpacing w:val="0"/>
        <w:outlineLvl w:val="2"/>
        <w:rPr>
          <w:rFonts w:ascii="Century Gothic" w:hAnsi="Century Gothic"/>
          <w:b/>
          <w:bCs/>
          <w:vanish/>
          <w:color w:val="2E3966"/>
          <w:sz w:val="34"/>
          <w:szCs w:val="34"/>
        </w:rPr>
      </w:pPr>
      <w:bookmarkStart w:id="53" w:name="_Toc141436867"/>
      <w:bookmarkStart w:id="54" w:name="_Toc141437008"/>
      <w:bookmarkStart w:id="55" w:name="_Toc141437147"/>
      <w:bookmarkStart w:id="56" w:name="_Toc141440725"/>
      <w:bookmarkStart w:id="57" w:name="_Toc141440823"/>
      <w:bookmarkStart w:id="58" w:name="_Toc141440996"/>
      <w:bookmarkStart w:id="59" w:name="_Toc141445665"/>
      <w:bookmarkStart w:id="60" w:name="_Toc164173196"/>
      <w:bookmarkStart w:id="61" w:name="_Toc164173279"/>
      <w:bookmarkStart w:id="62" w:name="_Toc164173362"/>
      <w:bookmarkStart w:id="63" w:name="_Toc164173444"/>
      <w:bookmarkEnd w:id="53"/>
      <w:bookmarkEnd w:id="54"/>
      <w:bookmarkEnd w:id="55"/>
      <w:bookmarkEnd w:id="56"/>
      <w:bookmarkEnd w:id="57"/>
      <w:bookmarkEnd w:id="58"/>
      <w:bookmarkEnd w:id="59"/>
      <w:bookmarkEnd w:id="60"/>
      <w:bookmarkEnd w:id="61"/>
      <w:bookmarkEnd w:id="62"/>
      <w:bookmarkEnd w:id="63"/>
    </w:p>
    <w:p w14:paraId="630E4870" w14:textId="77777777" w:rsidR="009E5AEB" w:rsidRPr="009E5AEB" w:rsidRDefault="009E5AEB" w:rsidP="00C503DC">
      <w:pPr>
        <w:pStyle w:val="ListParagraph"/>
        <w:numPr>
          <w:ilvl w:val="1"/>
          <w:numId w:val="18"/>
        </w:numPr>
        <w:contextualSpacing w:val="0"/>
        <w:outlineLvl w:val="2"/>
        <w:rPr>
          <w:rFonts w:ascii="Century Gothic" w:hAnsi="Century Gothic"/>
          <w:b/>
          <w:bCs/>
          <w:vanish/>
          <w:color w:val="2E3966"/>
          <w:sz w:val="34"/>
          <w:szCs w:val="34"/>
        </w:rPr>
      </w:pPr>
      <w:bookmarkStart w:id="64" w:name="_Toc141436868"/>
      <w:bookmarkStart w:id="65" w:name="_Toc141437009"/>
      <w:bookmarkStart w:id="66" w:name="_Toc141437148"/>
      <w:bookmarkStart w:id="67" w:name="_Toc141440726"/>
      <w:bookmarkStart w:id="68" w:name="_Toc141440824"/>
      <w:bookmarkStart w:id="69" w:name="_Toc141440997"/>
      <w:bookmarkStart w:id="70" w:name="_Toc141445666"/>
      <w:bookmarkStart w:id="71" w:name="_Toc164173197"/>
      <w:bookmarkStart w:id="72" w:name="_Toc164173280"/>
      <w:bookmarkStart w:id="73" w:name="_Toc164173363"/>
      <w:bookmarkStart w:id="74" w:name="_Toc164173445"/>
      <w:bookmarkEnd w:id="64"/>
      <w:bookmarkEnd w:id="65"/>
      <w:bookmarkEnd w:id="66"/>
      <w:bookmarkEnd w:id="67"/>
      <w:bookmarkEnd w:id="68"/>
      <w:bookmarkEnd w:id="69"/>
      <w:bookmarkEnd w:id="70"/>
      <w:bookmarkEnd w:id="71"/>
      <w:bookmarkEnd w:id="72"/>
      <w:bookmarkEnd w:id="73"/>
      <w:bookmarkEnd w:id="74"/>
    </w:p>
    <w:p w14:paraId="48468C27" w14:textId="7ECEEAAF" w:rsidR="00FF0DEC" w:rsidRPr="00FF0DEC" w:rsidRDefault="00FF0DEC" w:rsidP="00C503DC">
      <w:pPr>
        <w:pStyle w:val="Heading3"/>
        <w:numPr>
          <w:ilvl w:val="1"/>
          <w:numId w:val="18"/>
        </w:numPr>
      </w:pPr>
      <w:bookmarkStart w:id="75" w:name="_Toc164173446"/>
      <w:r w:rsidRPr="00FF0DEC">
        <w:t>Term</w:t>
      </w:r>
      <w:bookmarkEnd w:id="75"/>
    </w:p>
    <w:p w14:paraId="7DC7AE21" w14:textId="2EA0B066" w:rsidR="00FF0DEC" w:rsidRPr="00E07EDA" w:rsidRDefault="00FF0DEC" w:rsidP="00FF0DEC">
      <w:pPr>
        <w:spacing w:after="0" w:line="259" w:lineRule="auto"/>
        <w:jc w:val="both"/>
        <w:rPr>
          <w:rFonts w:eastAsiaTheme="minorEastAsia" w:cs="Arial"/>
          <w:b/>
          <w:bCs/>
          <w:szCs w:val="24"/>
        </w:rPr>
      </w:pPr>
      <w:r w:rsidRPr="00FF0DEC">
        <w:rPr>
          <w:rFonts w:eastAsiaTheme="minorEastAsia" w:cs="Arial"/>
          <w:color w:val="000000"/>
          <w:szCs w:val="24"/>
        </w:rPr>
        <w:t xml:space="preserve">The initial contract duration and any options to extend are set out </w:t>
      </w:r>
      <w:r w:rsidRPr="00E07EDA">
        <w:rPr>
          <w:rFonts w:eastAsiaTheme="minorEastAsia" w:cs="Arial"/>
          <w:szCs w:val="24"/>
        </w:rPr>
        <w:t xml:space="preserve">in </w:t>
      </w:r>
      <w:r w:rsidR="00E07EDA" w:rsidRPr="00E07EDA">
        <w:rPr>
          <w:rFonts w:eastAsiaTheme="minorEastAsia" w:cs="Arial"/>
          <w:szCs w:val="24"/>
        </w:rPr>
        <w:t xml:space="preserve">the </w:t>
      </w:r>
      <w:r w:rsidR="00666E2C" w:rsidRPr="00E07EDA">
        <w:rPr>
          <w:rFonts w:eastAsiaTheme="minorEastAsia" w:cs="Arial"/>
          <w:b/>
          <w:bCs/>
          <w:szCs w:val="24"/>
        </w:rPr>
        <w:t>ITT</w:t>
      </w:r>
      <w:r w:rsidRPr="00E07EDA">
        <w:rPr>
          <w:rFonts w:eastAsiaTheme="minorEastAsia" w:cs="Arial"/>
          <w:b/>
          <w:bCs/>
          <w:szCs w:val="24"/>
        </w:rPr>
        <w:t>.</w:t>
      </w:r>
    </w:p>
    <w:p w14:paraId="70703633" w14:textId="77777777" w:rsidR="00FF0DEC" w:rsidRPr="00AA5A64" w:rsidRDefault="00FF0DEC" w:rsidP="00FF0DEC">
      <w:pPr>
        <w:spacing w:after="0" w:line="259" w:lineRule="auto"/>
        <w:jc w:val="both"/>
        <w:rPr>
          <w:rFonts w:eastAsiaTheme="minorEastAsia" w:cs="Arial"/>
          <w:color w:val="FF0000"/>
          <w:szCs w:val="24"/>
        </w:rPr>
      </w:pPr>
    </w:p>
    <w:p w14:paraId="5A45647B" w14:textId="77777777" w:rsidR="00096A7C" w:rsidRPr="00096A7C" w:rsidRDefault="00096A7C" w:rsidP="00C503DC">
      <w:pPr>
        <w:pStyle w:val="ListParagraph"/>
        <w:numPr>
          <w:ilvl w:val="0"/>
          <w:numId w:val="19"/>
        </w:numPr>
        <w:contextualSpacing w:val="0"/>
        <w:outlineLvl w:val="2"/>
        <w:rPr>
          <w:rFonts w:ascii="Century Gothic" w:hAnsi="Century Gothic"/>
          <w:b/>
          <w:bCs/>
          <w:vanish/>
          <w:color w:val="2E3966"/>
          <w:sz w:val="34"/>
          <w:szCs w:val="34"/>
        </w:rPr>
      </w:pPr>
      <w:bookmarkStart w:id="76" w:name="_Toc141436870"/>
      <w:bookmarkStart w:id="77" w:name="_Toc141437011"/>
      <w:bookmarkStart w:id="78" w:name="_Toc141437150"/>
      <w:bookmarkStart w:id="79" w:name="_Toc141440728"/>
      <w:bookmarkStart w:id="80" w:name="_Toc141440826"/>
      <w:bookmarkStart w:id="81" w:name="_Toc141440999"/>
      <w:bookmarkStart w:id="82" w:name="_Toc141445668"/>
      <w:bookmarkStart w:id="83" w:name="_Toc164173199"/>
      <w:bookmarkStart w:id="84" w:name="_Toc164173282"/>
      <w:bookmarkStart w:id="85" w:name="_Toc164173365"/>
      <w:bookmarkStart w:id="86" w:name="_Toc164173447"/>
      <w:bookmarkEnd w:id="76"/>
      <w:bookmarkEnd w:id="77"/>
      <w:bookmarkEnd w:id="78"/>
      <w:bookmarkEnd w:id="79"/>
      <w:bookmarkEnd w:id="80"/>
      <w:bookmarkEnd w:id="81"/>
      <w:bookmarkEnd w:id="82"/>
      <w:bookmarkEnd w:id="83"/>
      <w:bookmarkEnd w:id="84"/>
      <w:bookmarkEnd w:id="85"/>
      <w:bookmarkEnd w:id="86"/>
    </w:p>
    <w:p w14:paraId="55408707" w14:textId="77777777" w:rsidR="00096A7C" w:rsidRPr="00096A7C" w:rsidRDefault="00096A7C" w:rsidP="00C503DC">
      <w:pPr>
        <w:pStyle w:val="ListParagraph"/>
        <w:numPr>
          <w:ilvl w:val="1"/>
          <w:numId w:val="19"/>
        </w:numPr>
        <w:contextualSpacing w:val="0"/>
        <w:outlineLvl w:val="2"/>
        <w:rPr>
          <w:rFonts w:ascii="Century Gothic" w:hAnsi="Century Gothic"/>
          <w:b/>
          <w:bCs/>
          <w:vanish/>
          <w:color w:val="2E3966"/>
          <w:sz w:val="34"/>
          <w:szCs w:val="34"/>
        </w:rPr>
      </w:pPr>
      <w:bookmarkStart w:id="87" w:name="_Toc141436871"/>
      <w:bookmarkStart w:id="88" w:name="_Toc141437012"/>
      <w:bookmarkStart w:id="89" w:name="_Toc141437151"/>
      <w:bookmarkStart w:id="90" w:name="_Toc141440729"/>
      <w:bookmarkStart w:id="91" w:name="_Toc141440827"/>
      <w:bookmarkStart w:id="92" w:name="_Toc141441000"/>
      <w:bookmarkStart w:id="93" w:name="_Toc141445669"/>
      <w:bookmarkStart w:id="94" w:name="_Toc164173200"/>
      <w:bookmarkStart w:id="95" w:name="_Toc164173283"/>
      <w:bookmarkStart w:id="96" w:name="_Toc164173366"/>
      <w:bookmarkStart w:id="97" w:name="_Toc164173448"/>
      <w:bookmarkEnd w:id="87"/>
      <w:bookmarkEnd w:id="88"/>
      <w:bookmarkEnd w:id="89"/>
      <w:bookmarkEnd w:id="90"/>
      <w:bookmarkEnd w:id="91"/>
      <w:bookmarkEnd w:id="92"/>
      <w:bookmarkEnd w:id="93"/>
      <w:bookmarkEnd w:id="94"/>
      <w:bookmarkEnd w:id="95"/>
      <w:bookmarkEnd w:id="96"/>
      <w:bookmarkEnd w:id="97"/>
    </w:p>
    <w:p w14:paraId="4BA3EE25" w14:textId="77777777" w:rsidR="00096A7C" w:rsidRPr="00096A7C" w:rsidRDefault="00096A7C" w:rsidP="00C503DC">
      <w:pPr>
        <w:pStyle w:val="ListParagraph"/>
        <w:numPr>
          <w:ilvl w:val="1"/>
          <w:numId w:val="19"/>
        </w:numPr>
        <w:contextualSpacing w:val="0"/>
        <w:outlineLvl w:val="2"/>
        <w:rPr>
          <w:rFonts w:ascii="Century Gothic" w:hAnsi="Century Gothic"/>
          <w:b/>
          <w:bCs/>
          <w:vanish/>
          <w:color w:val="2E3966"/>
          <w:sz w:val="34"/>
          <w:szCs w:val="34"/>
        </w:rPr>
      </w:pPr>
      <w:bookmarkStart w:id="98" w:name="_Toc141436872"/>
      <w:bookmarkStart w:id="99" w:name="_Toc141437013"/>
      <w:bookmarkStart w:id="100" w:name="_Toc141437152"/>
      <w:bookmarkStart w:id="101" w:name="_Toc141440730"/>
      <w:bookmarkStart w:id="102" w:name="_Toc141440828"/>
      <w:bookmarkStart w:id="103" w:name="_Toc141441001"/>
      <w:bookmarkStart w:id="104" w:name="_Toc141445670"/>
      <w:bookmarkStart w:id="105" w:name="_Toc164173201"/>
      <w:bookmarkStart w:id="106" w:name="_Toc164173284"/>
      <w:bookmarkStart w:id="107" w:name="_Toc164173367"/>
      <w:bookmarkStart w:id="108" w:name="_Toc164173449"/>
      <w:bookmarkEnd w:id="98"/>
      <w:bookmarkEnd w:id="99"/>
      <w:bookmarkEnd w:id="100"/>
      <w:bookmarkEnd w:id="101"/>
      <w:bookmarkEnd w:id="102"/>
      <w:bookmarkEnd w:id="103"/>
      <w:bookmarkEnd w:id="104"/>
      <w:bookmarkEnd w:id="105"/>
      <w:bookmarkEnd w:id="106"/>
      <w:bookmarkEnd w:id="107"/>
      <w:bookmarkEnd w:id="108"/>
    </w:p>
    <w:p w14:paraId="2780D2B8" w14:textId="77777777" w:rsidR="00096A7C" w:rsidRPr="00096A7C" w:rsidRDefault="00096A7C" w:rsidP="00C503DC">
      <w:pPr>
        <w:pStyle w:val="ListParagraph"/>
        <w:numPr>
          <w:ilvl w:val="1"/>
          <w:numId w:val="19"/>
        </w:numPr>
        <w:contextualSpacing w:val="0"/>
        <w:outlineLvl w:val="2"/>
        <w:rPr>
          <w:rFonts w:ascii="Century Gothic" w:hAnsi="Century Gothic"/>
          <w:b/>
          <w:bCs/>
          <w:vanish/>
          <w:color w:val="2E3966"/>
          <w:sz w:val="34"/>
          <w:szCs w:val="34"/>
        </w:rPr>
      </w:pPr>
      <w:bookmarkStart w:id="109" w:name="_Toc141436873"/>
      <w:bookmarkStart w:id="110" w:name="_Toc141437014"/>
      <w:bookmarkStart w:id="111" w:name="_Toc141437153"/>
      <w:bookmarkStart w:id="112" w:name="_Toc141440731"/>
      <w:bookmarkStart w:id="113" w:name="_Toc141440829"/>
      <w:bookmarkStart w:id="114" w:name="_Toc141441002"/>
      <w:bookmarkStart w:id="115" w:name="_Toc141445671"/>
      <w:bookmarkStart w:id="116" w:name="_Toc164173202"/>
      <w:bookmarkStart w:id="117" w:name="_Toc164173285"/>
      <w:bookmarkStart w:id="118" w:name="_Toc164173368"/>
      <w:bookmarkStart w:id="119" w:name="_Toc164173450"/>
      <w:bookmarkEnd w:id="109"/>
      <w:bookmarkEnd w:id="110"/>
      <w:bookmarkEnd w:id="111"/>
      <w:bookmarkEnd w:id="112"/>
      <w:bookmarkEnd w:id="113"/>
      <w:bookmarkEnd w:id="114"/>
      <w:bookmarkEnd w:id="115"/>
      <w:bookmarkEnd w:id="116"/>
      <w:bookmarkEnd w:id="117"/>
      <w:bookmarkEnd w:id="118"/>
      <w:bookmarkEnd w:id="119"/>
    </w:p>
    <w:p w14:paraId="436C8782" w14:textId="77777777" w:rsidR="00096A7C" w:rsidRPr="00096A7C" w:rsidRDefault="00096A7C" w:rsidP="00C503DC">
      <w:pPr>
        <w:pStyle w:val="ListParagraph"/>
        <w:numPr>
          <w:ilvl w:val="1"/>
          <w:numId w:val="19"/>
        </w:numPr>
        <w:contextualSpacing w:val="0"/>
        <w:outlineLvl w:val="2"/>
        <w:rPr>
          <w:rFonts w:ascii="Century Gothic" w:hAnsi="Century Gothic"/>
          <w:b/>
          <w:bCs/>
          <w:vanish/>
          <w:color w:val="2E3966"/>
          <w:sz w:val="34"/>
          <w:szCs w:val="34"/>
        </w:rPr>
      </w:pPr>
      <w:bookmarkStart w:id="120" w:name="_Toc141436874"/>
      <w:bookmarkStart w:id="121" w:name="_Toc141437015"/>
      <w:bookmarkStart w:id="122" w:name="_Toc141437154"/>
      <w:bookmarkStart w:id="123" w:name="_Toc141440732"/>
      <w:bookmarkStart w:id="124" w:name="_Toc141440830"/>
      <w:bookmarkStart w:id="125" w:name="_Toc141441003"/>
      <w:bookmarkStart w:id="126" w:name="_Toc141445672"/>
      <w:bookmarkStart w:id="127" w:name="_Toc164173203"/>
      <w:bookmarkStart w:id="128" w:name="_Toc164173286"/>
      <w:bookmarkStart w:id="129" w:name="_Toc164173369"/>
      <w:bookmarkStart w:id="130" w:name="_Toc164173451"/>
      <w:bookmarkEnd w:id="120"/>
      <w:bookmarkEnd w:id="121"/>
      <w:bookmarkEnd w:id="122"/>
      <w:bookmarkEnd w:id="123"/>
      <w:bookmarkEnd w:id="124"/>
      <w:bookmarkEnd w:id="125"/>
      <w:bookmarkEnd w:id="126"/>
      <w:bookmarkEnd w:id="127"/>
      <w:bookmarkEnd w:id="128"/>
      <w:bookmarkEnd w:id="129"/>
      <w:bookmarkEnd w:id="130"/>
    </w:p>
    <w:p w14:paraId="1BDC3971" w14:textId="1420A527" w:rsidR="00FF0DEC" w:rsidRPr="00FF0DEC" w:rsidRDefault="00FF0DEC" w:rsidP="00C503DC">
      <w:pPr>
        <w:pStyle w:val="Heading3"/>
        <w:numPr>
          <w:ilvl w:val="1"/>
          <w:numId w:val="19"/>
        </w:numPr>
      </w:pPr>
      <w:bookmarkStart w:id="131" w:name="_Toc164173452"/>
      <w:r w:rsidRPr="00FF0DEC">
        <w:t>Fixed price</w:t>
      </w:r>
      <w:bookmarkEnd w:id="131"/>
    </w:p>
    <w:p w14:paraId="46B2D837" w14:textId="2891F17E" w:rsidR="00096A7C" w:rsidRPr="00E07EDA" w:rsidRDefault="00FF0DEC" w:rsidP="00096A7C">
      <w:pPr>
        <w:pStyle w:val="ListParagraph"/>
        <w:spacing w:after="0" w:line="259" w:lineRule="auto"/>
        <w:ind w:left="0"/>
        <w:jc w:val="both"/>
        <w:rPr>
          <w:rFonts w:eastAsiaTheme="minorEastAsia" w:cs="Arial"/>
          <w:bCs/>
          <w:szCs w:val="24"/>
        </w:rPr>
      </w:pPr>
      <w:r w:rsidRPr="003531B9">
        <w:rPr>
          <w:rFonts w:eastAsiaTheme="minorEastAsia" w:cs="Arial"/>
          <w:bCs/>
          <w:szCs w:val="24"/>
        </w:rPr>
        <w:t xml:space="preserve">The contract is a fixed price </w:t>
      </w:r>
      <w:r w:rsidR="001254BD" w:rsidRPr="003531B9">
        <w:rPr>
          <w:rFonts w:eastAsiaTheme="minorEastAsia" w:cs="Arial"/>
          <w:bCs/>
          <w:szCs w:val="24"/>
        </w:rPr>
        <w:t>contract,</w:t>
      </w:r>
      <w:r w:rsidRPr="003531B9">
        <w:rPr>
          <w:rFonts w:eastAsiaTheme="minorEastAsia" w:cs="Arial"/>
          <w:bCs/>
          <w:szCs w:val="24"/>
        </w:rPr>
        <w:t xml:space="preserve"> and the Contractor should allow for this in their tender response. The Contractor will </w:t>
      </w:r>
      <w:r w:rsidRPr="001254BD">
        <w:rPr>
          <w:rFonts w:eastAsiaTheme="minorEastAsia" w:cs="Arial"/>
          <w:bCs/>
          <w:szCs w:val="24"/>
        </w:rPr>
        <w:t xml:space="preserve">be required to break down its response into </w:t>
      </w:r>
      <w:commentRangeStart w:id="132"/>
      <w:r w:rsidRPr="001254BD">
        <w:rPr>
          <w:rFonts w:eastAsiaTheme="minorEastAsia" w:cs="Arial"/>
          <w:bCs/>
          <w:szCs w:val="24"/>
        </w:rPr>
        <w:t xml:space="preserve">years 1, 2 and 3 together </w:t>
      </w:r>
      <w:commentRangeEnd w:id="132"/>
      <w:r w:rsidR="00BF0BD2">
        <w:rPr>
          <w:rStyle w:val="CommentReference"/>
          <w:rFonts w:asciiTheme="minorHAnsi" w:eastAsiaTheme="minorEastAsia" w:hAnsiTheme="minorHAnsi"/>
        </w:rPr>
        <w:commentReference w:id="132"/>
      </w:r>
      <w:r w:rsidRPr="001254BD">
        <w:rPr>
          <w:rFonts w:eastAsiaTheme="minorEastAsia" w:cs="Arial"/>
          <w:bCs/>
          <w:szCs w:val="24"/>
        </w:rPr>
        <w:t xml:space="preserve">with the optional years 4 and 5 </w:t>
      </w:r>
      <w:r w:rsidRPr="003531B9">
        <w:rPr>
          <w:rFonts w:eastAsiaTheme="minorEastAsia" w:cs="Arial"/>
          <w:bCs/>
          <w:szCs w:val="24"/>
        </w:rPr>
        <w:t xml:space="preserve">Charges as per the summary of tender </w:t>
      </w:r>
      <w:r w:rsidRPr="00EF4549">
        <w:rPr>
          <w:rFonts w:eastAsiaTheme="minorEastAsia" w:cs="Arial"/>
          <w:bCs/>
          <w:szCs w:val="24"/>
        </w:rPr>
        <w:t xml:space="preserve">in </w:t>
      </w:r>
      <w:r w:rsidRPr="00E07EDA">
        <w:rPr>
          <w:rFonts w:eastAsiaTheme="minorEastAsia" w:cs="Arial"/>
          <w:b/>
          <w:szCs w:val="24"/>
        </w:rPr>
        <w:t xml:space="preserve">Appendix </w:t>
      </w:r>
      <w:r w:rsidR="005F7129">
        <w:rPr>
          <w:rFonts w:eastAsiaTheme="minorEastAsia" w:cs="Arial"/>
          <w:b/>
          <w:szCs w:val="24"/>
        </w:rPr>
        <w:t>4</w:t>
      </w:r>
      <w:r w:rsidRPr="00E07EDA">
        <w:rPr>
          <w:rFonts w:eastAsiaTheme="minorEastAsia" w:cs="Arial"/>
          <w:b/>
          <w:szCs w:val="24"/>
        </w:rPr>
        <w:t xml:space="preserve"> - Pricing Schedule</w:t>
      </w:r>
      <w:r w:rsidRPr="00E07EDA">
        <w:rPr>
          <w:rFonts w:eastAsiaTheme="minorEastAsia" w:cs="Arial"/>
          <w:b/>
          <w:bCs/>
          <w:szCs w:val="24"/>
        </w:rPr>
        <w:t>.</w:t>
      </w:r>
      <w:r w:rsidRPr="00E07EDA">
        <w:rPr>
          <w:rFonts w:eastAsiaTheme="minorEastAsia" w:cs="Arial"/>
          <w:bCs/>
          <w:szCs w:val="24"/>
        </w:rPr>
        <w:t xml:space="preserve"> </w:t>
      </w:r>
    </w:p>
    <w:p w14:paraId="48794D92" w14:textId="77777777" w:rsidR="00096A7C" w:rsidRPr="003531B9" w:rsidRDefault="00096A7C" w:rsidP="00096A7C">
      <w:pPr>
        <w:pStyle w:val="ListParagraph"/>
        <w:spacing w:after="0" w:line="259" w:lineRule="auto"/>
        <w:ind w:left="0"/>
        <w:jc w:val="both"/>
        <w:rPr>
          <w:rFonts w:eastAsiaTheme="minorEastAsia" w:cs="Arial"/>
          <w:bCs/>
          <w:szCs w:val="24"/>
        </w:rPr>
      </w:pPr>
    </w:p>
    <w:p w14:paraId="084404D1" w14:textId="561D98BC" w:rsidR="00FF0DEC" w:rsidRPr="003531B9" w:rsidRDefault="00FF0DEC" w:rsidP="00096A7C">
      <w:pPr>
        <w:pStyle w:val="ListParagraph"/>
        <w:spacing w:after="0" w:line="259" w:lineRule="auto"/>
        <w:ind w:left="0"/>
        <w:jc w:val="both"/>
        <w:rPr>
          <w:rFonts w:eastAsiaTheme="minorEastAsia" w:cs="Arial"/>
          <w:bCs/>
          <w:szCs w:val="24"/>
        </w:rPr>
      </w:pPr>
      <w:r w:rsidRPr="003531B9">
        <w:rPr>
          <w:rFonts w:eastAsiaTheme="minorEastAsia" w:cs="Arial"/>
          <w:bCs/>
          <w:szCs w:val="24"/>
        </w:rPr>
        <w:t xml:space="preserve">Should the Customer wish to extend the Contract then the Charges based on year 3 may be adjusted in accordance with the Consumer Price Index </w:t>
      </w:r>
      <w:bookmarkStart w:id="133" w:name="_Hlk52802503"/>
      <w:r w:rsidRPr="003531B9">
        <w:rPr>
          <w:rFonts w:eastAsiaTheme="minorEastAsia" w:cs="Arial"/>
          <w:bCs/>
          <w:szCs w:val="24"/>
        </w:rPr>
        <w:t>and used for the extended period</w:t>
      </w:r>
      <w:bookmarkEnd w:id="133"/>
      <w:r w:rsidRPr="003531B9">
        <w:rPr>
          <w:rFonts w:eastAsiaTheme="minorEastAsia" w:cs="Arial"/>
          <w:bCs/>
          <w:szCs w:val="24"/>
        </w:rPr>
        <w:t>.</w:t>
      </w:r>
    </w:p>
    <w:p w14:paraId="34797F19" w14:textId="77777777" w:rsidR="00FF0DEC" w:rsidRPr="00FF0DEC" w:rsidRDefault="00FF0DEC" w:rsidP="00376437">
      <w:pPr>
        <w:spacing w:after="0" w:line="259" w:lineRule="auto"/>
        <w:ind w:left="142"/>
        <w:jc w:val="both"/>
        <w:rPr>
          <w:rFonts w:eastAsiaTheme="minorEastAsia" w:cs="Arial"/>
          <w:bCs/>
          <w:szCs w:val="24"/>
        </w:rPr>
      </w:pPr>
    </w:p>
    <w:p w14:paraId="340DAC43" w14:textId="77777777" w:rsidR="00FF0DEC" w:rsidRPr="00FF0DEC" w:rsidRDefault="00FF0DEC" w:rsidP="00C503DC">
      <w:pPr>
        <w:pStyle w:val="Heading3"/>
        <w:numPr>
          <w:ilvl w:val="1"/>
          <w:numId w:val="19"/>
        </w:numPr>
      </w:pPr>
      <w:bookmarkStart w:id="134" w:name="_Toc164173453"/>
      <w:r w:rsidRPr="00FF0DEC">
        <w:t>Insurances</w:t>
      </w:r>
      <w:bookmarkEnd w:id="134"/>
    </w:p>
    <w:p w14:paraId="21F1E206" w14:textId="00313712" w:rsidR="00FF0DEC" w:rsidRPr="003531B9" w:rsidRDefault="00FF0DEC" w:rsidP="00096A7C">
      <w:pPr>
        <w:pStyle w:val="ListParagraph"/>
        <w:spacing w:after="0" w:line="259" w:lineRule="auto"/>
        <w:ind w:left="0"/>
        <w:jc w:val="both"/>
        <w:rPr>
          <w:rFonts w:eastAsiaTheme="minorEastAsia" w:cs="Arial"/>
          <w:color w:val="000000"/>
          <w:szCs w:val="24"/>
        </w:rPr>
      </w:pPr>
      <w:r w:rsidRPr="003531B9">
        <w:rPr>
          <w:rFonts w:eastAsiaTheme="minorEastAsia" w:cs="Arial"/>
          <w:color w:val="000000"/>
          <w:szCs w:val="24"/>
        </w:rPr>
        <w:t xml:space="preserve">The Contractor shall take out and maintain the insurance requirements as set out in </w:t>
      </w:r>
      <w:r w:rsidR="00E07EDA">
        <w:rPr>
          <w:rFonts w:eastAsiaTheme="minorEastAsia" w:cs="Arial"/>
          <w:color w:val="000000"/>
          <w:szCs w:val="24"/>
        </w:rPr>
        <w:t xml:space="preserve">the </w:t>
      </w:r>
      <w:r w:rsidR="00666E2C" w:rsidRPr="00E07EDA">
        <w:rPr>
          <w:rFonts w:eastAsiaTheme="minorEastAsia" w:cs="Arial"/>
          <w:b/>
          <w:bCs/>
          <w:szCs w:val="24"/>
        </w:rPr>
        <w:t>ITT</w:t>
      </w:r>
      <w:r w:rsidRPr="00AA5A64">
        <w:rPr>
          <w:rFonts w:eastAsiaTheme="minorEastAsia" w:cs="Arial"/>
          <w:color w:val="FF0000"/>
          <w:szCs w:val="24"/>
        </w:rPr>
        <w:t xml:space="preserve"> </w:t>
      </w:r>
      <w:r w:rsidRPr="003531B9">
        <w:rPr>
          <w:rFonts w:eastAsiaTheme="minorEastAsia" w:cs="Arial"/>
          <w:color w:val="000000"/>
          <w:szCs w:val="24"/>
        </w:rPr>
        <w:t>and contract terms and conditions.</w:t>
      </w:r>
    </w:p>
    <w:p w14:paraId="5778CCD5" w14:textId="77777777" w:rsidR="00FF0DEC" w:rsidRPr="00FF0DEC" w:rsidRDefault="00FF0DEC" w:rsidP="00FF0DEC">
      <w:pPr>
        <w:spacing w:after="0" w:line="259" w:lineRule="auto"/>
        <w:jc w:val="both"/>
        <w:rPr>
          <w:rFonts w:eastAsiaTheme="minorEastAsia" w:cs="Arial"/>
          <w:color w:val="000000"/>
          <w:sz w:val="22"/>
        </w:rPr>
      </w:pPr>
    </w:p>
    <w:p w14:paraId="3873DFA1" w14:textId="77777777" w:rsidR="00096A7C" w:rsidRPr="00096A7C" w:rsidRDefault="00096A7C" w:rsidP="00C503DC">
      <w:pPr>
        <w:pStyle w:val="ListParagraph"/>
        <w:numPr>
          <w:ilvl w:val="0"/>
          <w:numId w:val="20"/>
        </w:numPr>
        <w:contextualSpacing w:val="0"/>
        <w:outlineLvl w:val="2"/>
        <w:rPr>
          <w:rFonts w:ascii="Century Gothic" w:hAnsi="Century Gothic"/>
          <w:b/>
          <w:bCs/>
          <w:vanish/>
          <w:color w:val="2E3966"/>
          <w:sz w:val="34"/>
          <w:szCs w:val="34"/>
        </w:rPr>
      </w:pPr>
      <w:bookmarkStart w:id="135" w:name="_Toc141436877"/>
      <w:bookmarkStart w:id="136" w:name="_Toc141437018"/>
      <w:bookmarkStart w:id="137" w:name="_Toc141437157"/>
      <w:bookmarkStart w:id="138" w:name="_Toc141440735"/>
      <w:bookmarkStart w:id="139" w:name="_Toc141440833"/>
      <w:bookmarkStart w:id="140" w:name="_Toc141441006"/>
      <w:bookmarkStart w:id="141" w:name="_Toc141445675"/>
      <w:bookmarkStart w:id="142" w:name="_Toc164173206"/>
      <w:bookmarkStart w:id="143" w:name="_Toc164173289"/>
      <w:bookmarkStart w:id="144" w:name="_Toc164173372"/>
      <w:bookmarkStart w:id="145" w:name="_Toc164173454"/>
      <w:bookmarkEnd w:id="135"/>
      <w:bookmarkEnd w:id="136"/>
      <w:bookmarkEnd w:id="137"/>
      <w:bookmarkEnd w:id="138"/>
      <w:bookmarkEnd w:id="139"/>
      <w:bookmarkEnd w:id="140"/>
      <w:bookmarkEnd w:id="141"/>
      <w:bookmarkEnd w:id="142"/>
      <w:bookmarkEnd w:id="143"/>
      <w:bookmarkEnd w:id="144"/>
      <w:bookmarkEnd w:id="145"/>
    </w:p>
    <w:p w14:paraId="3435D1B5"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146" w:name="_Toc141436878"/>
      <w:bookmarkStart w:id="147" w:name="_Toc141437019"/>
      <w:bookmarkStart w:id="148" w:name="_Toc141437158"/>
      <w:bookmarkStart w:id="149" w:name="_Toc141440736"/>
      <w:bookmarkStart w:id="150" w:name="_Toc141440834"/>
      <w:bookmarkStart w:id="151" w:name="_Toc141441007"/>
      <w:bookmarkStart w:id="152" w:name="_Toc141445676"/>
      <w:bookmarkStart w:id="153" w:name="_Toc164173207"/>
      <w:bookmarkStart w:id="154" w:name="_Toc164173290"/>
      <w:bookmarkStart w:id="155" w:name="_Toc164173373"/>
      <w:bookmarkStart w:id="156" w:name="_Toc164173455"/>
      <w:bookmarkEnd w:id="146"/>
      <w:bookmarkEnd w:id="147"/>
      <w:bookmarkEnd w:id="148"/>
      <w:bookmarkEnd w:id="149"/>
      <w:bookmarkEnd w:id="150"/>
      <w:bookmarkEnd w:id="151"/>
      <w:bookmarkEnd w:id="152"/>
      <w:bookmarkEnd w:id="153"/>
      <w:bookmarkEnd w:id="154"/>
      <w:bookmarkEnd w:id="155"/>
      <w:bookmarkEnd w:id="156"/>
    </w:p>
    <w:p w14:paraId="0CD48D6F"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157" w:name="_Toc141436879"/>
      <w:bookmarkStart w:id="158" w:name="_Toc141437020"/>
      <w:bookmarkStart w:id="159" w:name="_Toc141437159"/>
      <w:bookmarkStart w:id="160" w:name="_Toc141440737"/>
      <w:bookmarkStart w:id="161" w:name="_Toc141440835"/>
      <w:bookmarkStart w:id="162" w:name="_Toc141441008"/>
      <w:bookmarkStart w:id="163" w:name="_Toc141445677"/>
      <w:bookmarkStart w:id="164" w:name="_Toc164173208"/>
      <w:bookmarkStart w:id="165" w:name="_Toc164173291"/>
      <w:bookmarkStart w:id="166" w:name="_Toc164173374"/>
      <w:bookmarkStart w:id="167" w:name="_Toc164173456"/>
      <w:bookmarkEnd w:id="157"/>
      <w:bookmarkEnd w:id="158"/>
      <w:bookmarkEnd w:id="159"/>
      <w:bookmarkEnd w:id="160"/>
      <w:bookmarkEnd w:id="161"/>
      <w:bookmarkEnd w:id="162"/>
      <w:bookmarkEnd w:id="163"/>
      <w:bookmarkEnd w:id="164"/>
      <w:bookmarkEnd w:id="165"/>
      <w:bookmarkEnd w:id="166"/>
      <w:bookmarkEnd w:id="167"/>
    </w:p>
    <w:p w14:paraId="016D2026"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168" w:name="_Toc141436880"/>
      <w:bookmarkStart w:id="169" w:name="_Toc141437021"/>
      <w:bookmarkStart w:id="170" w:name="_Toc141437160"/>
      <w:bookmarkStart w:id="171" w:name="_Toc141440738"/>
      <w:bookmarkStart w:id="172" w:name="_Toc141440836"/>
      <w:bookmarkStart w:id="173" w:name="_Toc141441009"/>
      <w:bookmarkStart w:id="174" w:name="_Toc141445678"/>
      <w:bookmarkStart w:id="175" w:name="_Toc164173209"/>
      <w:bookmarkStart w:id="176" w:name="_Toc164173292"/>
      <w:bookmarkStart w:id="177" w:name="_Toc164173375"/>
      <w:bookmarkStart w:id="178" w:name="_Toc164173457"/>
      <w:bookmarkEnd w:id="168"/>
      <w:bookmarkEnd w:id="169"/>
      <w:bookmarkEnd w:id="170"/>
      <w:bookmarkEnd w:id="171"/>
      <w:bookmarkEnd w:id="172"/>
      <w:bookmarkEnd w:id="173"/>
      <w:bookmarkEnd w:id="174"/>
      <w:bookmarkEnd w:id="175"/>
      <w:bookmarkEnd w:id="176"/>
      <w:bookmarkEnd w:id="177"/>
      <w:bookmarkEnd w:id="178"/>
    </w:p>
    <w:p w14:paraId="3B012D9B"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179" w:name="_Toc141436881"/>
      <w:bookmarkStart w:id="180" w:name="_Toc141437022"/>
      <w:bookmarkStart w:id="181" w:name="_Toc141437161"/>
      <w:bookmarkStart w:id="182" w:name="_Toc141440739"/>
      <w:bookmarkStart w:id="183" w:name="_Toc141440837"/>
      <w:bookmarkStart w:id="184" w:name="_Toc141441010"/>
      <w:bookmarkStart w:id="185" w:name="_Toc141445679"/>
      <w:bookmarkStart w:id="186" w:name="_Toc164173210"/>
      <w:bookmarkStart w:id="187" w:name="_Toc164173293"/>
      <w:bookmarkStart w:id="188" w:name="_Toc164173376"/>
      <w:bookmarkStart w:id="189" w:name="_Toc164173458"/>
      <w:bookmarkEnd w:id="179"/>
      <w:bookmarkEnd w:id="180"/>
      <w:bookmarkEnd w:id="181"/>
      <w:bookmarkEnd w:id="182"/>
      <w:bookmarkEnd w:id="183"/>
      <w:bookmarkEnd w:id="184"/>
      <w:bookmarkEnd w:id="185"/>
      <w:bookmarkEnd w:id="186"/>
      <w:bookmarkEnd w:id="187"/>
      <w:bookmarkEnd w:id="188"/>
      <w:bookmarkEnd w:id="189"/>
    </w:p>
    <w:p w14:paraId="16E68101"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190" w:name="_Toc141436882"/>
      <w:bookmarkStart w:id="191" w:name="_Toc141437023"/>
      <w:bookmarkStart w:id="192" w:name="_Toc141437162"/>
      <w:bookmarkStart w:id="193" w:name="_Toc141440740"/>
      <w:bookmarkStart w:id="194" w:name="_Toc141440838"/>
      <w:bookmarkStart w:id="195" w:name="_Toc141441011"/>
      <w:bookmarkStart w:id="196" w:name="_Toc141445680"/>
      <w:bookmarkStart w:id="197" w:name="_Toc164173211"/>
      <w:bookmarkStart w:id="198" w:name="_Toc164173294"/>
      <w:bookmarkStart w:id="199" w:name="_Toc164173377"/>
      <w:bookmarkStart w:id="200" w:name="_Toc164173459"/>
      <w:bookmarkEnd w:id="190"/>
      <w:bookmarkEnd w:id="191"/>
      <w:bookmarkEnd w:id="192"/>
      <w:bookmarkEnd w:id="193"/>
      <w:bookmarkEnd w:id="194"/>
      <w:bookmarkEnd w:id="195"/>
      <w:bookmarkEnd w:id="196"/>
      <w:bookmarkEnd w:id="197"/>
      <w:bookmarkEnd w:id="198"/>
      <w:bookmarkEnd w:id="199"/>
      <w:bookmarkEnd w:id="200"/>
    </w:p>
    <w:p w14:paraId="4293163F" w14:textId="77777777" w:rsidR="00096A7C" w:rsidRPr="00096A7C" w:rsidRDefault="00096A7C" w:rsidP="00C503DC">
      <w:pPr>
        <w:pStyle w:val="ListParagraph"/>
        <w:numPr>
          <w:ilvl w:val="1"/>
          <w:numId w:val="20"/>
        </w:numPr>
        <w:contextualSpacing w:val="0"/>
        <w:outlineLvl w:val="2"/>
        <w:rPr>
          <w:rFonts w:ascii="Century Gothic" w:hAnsi="Century Gothic"/>
          <w:b/>
          <w:bCs/>
          <w:vanish/>
          <w:color w:val="2E3966"/>
          <w:sz w:val="34"/>
          <w:szCs w:val="34"/>
        </w:rPr>
      </w:pPr>
      <w:bookmarkStart w:id="201" w:name="_Toc141436883"/>
      <w:bookmarkStart w:id="202" w:name="_Toc141437024"/>
      <w:bookmarkStart w:id="203" w:name="_Toc141437163"/>
      <w:bookmarkStart w:id="204" w:name="_Toc141440741"/>
      <w:bookmarkStart w:id="205" w:name="_Toc141440839"/>
      <w:bookmarkStart w:id="206" w:name="_Toc141441012"/>
      <w:bookmarkStart w:id="207" w:name="_Toc141445681"/>
      <w:bookmarkStart w:id="208" w:name="_Toc164173212"/>
      <w:bookmarkStart w:id="209" w:name="_Toc164173295"/>
      <w:bookmarkStart w:id="210" w:name="_Toc164173378"/>
      <w:bookmarkStart w:id="211" w:name="_Toc164173460"/>
      <w:bookmarkEnd w:id="201"/>
      <w:bookmarkEnd w:id="202"/>
      <w:bookmarkEnd w:id="203"/>
      <w:bookmarkEnd w:id="204"/>
      <w:bookmarkEnd w:id="205"/>
      <w:bookmarkEnd w:id="206"/>
      <w:bookmarkEnd w:id="207"/>
      <w:bookmarkEnd w:id="208"/>
      <w:bookmarkEnd w:id="209"/>
      <w:bookmarkEnd w:id="210"/>
      <w:bookmarkEnd w:id="211"/>
    </w:p>
    <w:p w14:paraId="5056DA40" w14:textId="23EFD38A" w:rsidR="00FF0DEC" w:rsidRPr="00FF0DEC" w:rsidRDefault="00FF0DEC" w:rsidP="00C503DC">
      <w:pPr>
        <w:pStyle w:val="Heading3"/>
        <w:numPr>
          <w:ilvl w:val="1"/>
          <w:numId w:val="20"/>
        </w:numPr>
      </w:pPr>
      <w:bookmarkStart w:id="212" w:name="_Toc164173461"/>
      <w:r w:rsidRPr="00FF0DEC">
        <w:t>Equivalent standards and products</w:t>
      </w:r>
      <w:bookmarkEnd w:id="212"/>
    </w:p>
    <w:p w14:paraId="1F854203" w14:textId="77777777" w:rsidR="00FF0DEC" w:rsidRPr="003531B9" w:rsidRDefault="00FF0DEC" w:rsidP="00096A7C">
      <w:pPr>
        <w:pStyle w:val="ListParagraph"/>
        <w:spacing w:after="0" w:line="259" w:lineRule="auto"/>
        <w:ind w:left="0"/>
        <w:jc w:val="both"/>
        <w:rPr>
          <w:rFonts w:eastAsiaTheme="minorEastAsia" w:cs="Arial"/>
          <w:bCs/>
          <w:szCs w:val="24"/>
        </w:rPr>
      </w:pPr>
      <w:r w:rsidRPr="003531B9">
        <w:rPr>
          <w:rFonts w:eastAsiaTheme="minorEastAsia" w:cs="Arial"/>
          <w:bCs/>
          <w:szCs w:val="24"/>
        </w:rPr>
        <w:t>Within all tender documentation any reference to a brand name or standard(s) or product(s) are specified by proprietary name, the phrase 'or equivalent' is to be deemed included. The Contractor shall be required to evidence any and all equivalence.</w:t>
      </w:r>
    </w:p>
    <w:p w14:paraId="56423ED6" w14:textId="77777777" w:rsidR="00FF0DEC" w:rsidRPr="00FF0DEC" w:rsidRDefault="00FF0DEC" w:rsidP="00FF0DEC">
      <w:pPr>
        <w:spacing w:after="0" w:line="259" w:lineRule="auto"/>
        <w:jc w:val="both"/>
        <w:rPr>
          <w:rFonts w:eastAsiaTheme="minorEastAsia" w:cs="Arial"/>
          <w:bCs/>
          <w:sz w:val="22"/>
        </w:rPr>
      </w:pPr>
    </w:p>
    <w:p w14:paraId="4671781A" w14:textId="77777777" w:rsidR="00FF0DEC" w:rsidRPr="00FF0DEC" w:rsidRDefault="00FF0DEC" w:rsidP="00C503DC">
      <w:pPr>
        <w:pStyle w:val="Heading3"/>
        <w:numPr>
          <w:ilvl w:val="1"/>
          <w:numId w:val="20"/>
        </w:numPr>
      </w:pPr>
      <w:bookmarkStart w:id="213" w:name="_Toc164173462"/>
      <w:r w:rsidRPr="00FF0DEC">
        <w:t>Legislation and standards</w:t>
      </w:r>
      <w:bookmarkEnd w:id="213"/>
    </w:p>
    <w:p w14:paraId="06DAB85B" w14:textId="77777777" w:rsidR="00FF0DEC" w:rsidRPr="003531B9" w:rsidRDefault="00FF0DEC" w:rsidP="00096A7C">
      <w:pPr>
        <w:pStyle w:val="ListParagraph"/>
        <w:spacing w:after="0" w:line="259" w:lineRule="auto"/>
        <w:ind w:left="0"/>
        <w:jc w:val="both"/>
        <w:rPr>
          <w:rFonts w:eastAsiaTheme="minorEastAsia" w:cs="Arial"/>
          <w:szCs w:val="24"/>
        </w:rPr>
      </w:pPr>
      <w:r w:rsidRPr="003531B9">
        <w:rPr>
          <w:rFonts w:eastAsia="Arial" w:cs="Arial"/>
          <w:spacing w:val="1"/>
          <w:szCs w:val="24"/>
        </w:rPr>
        <w:t>Any reference to a statute, statutory instrument, regulations or other subordinate legislation (‘legislation’) or to a standard or Code of Practice (‘standard’) is to such legislation or standard as amended and in force from time to time.</w:t>
      </w:r>
    </w:p>
    <w:p w14:paraId="0FDF1D27" w14:textId="77777777" w:rsidR="00FF0DEC" w:rsidRPr="00FF0DEC" w:rsidRDefault="00FF0DEC" w:rsidP="00FF0DEC">
      <w:pPr>
        <w:spacing w:after="0" w:line="259" w:lineRule="auto"/>
        <w:jc w:val="both"/>
        <w:rPr>
          <w:rFonts w:eastAsiaTheme="minorEastAsia" w:cs="Arial"/>
          <w:bCs/>
          <w:sz w:val="22"/>
        </w:rPr>
      </w:pPr>
    </w:p>
    <w:p w14:paraId="522BF2DD" w14:textId="77777777" w:rsidR="00096A7C" w:rsidRPr="00096A7C" w:rsidRDefault="00096A7C" w:rsidP="00C503DC">
      <w:pPr>
        <w:pStyle w:val="ListParagraph"/>
        <w:numPr>
          <w:ilvl w:val="0"/>
          <w:numId w:val="21"/>
        </w:numPr>
        <w:contextualSpacing w:val="0"/>
        <w:outlineLvl w:val="2"/>
        <w:rPr>
          <w:rFonts w:ascii="Century Gothic" w:hAnsi="Century Gothic"/>
          <w:b/>
          <w:bCs/>
          <w:vanish/>
          <w:color w:val="2E3966"/>
          <w:sz w:val="34"/>
          <w:szCs w:val="34"/>
        </w:rPr>
      </w:pPr>
      <w:bookmarkStart w:id="214" w:name="_Toc141436886"/>
      <w:bookmarkStart w:id="215" w:name="_Toc141437027"/>
      <w:bookmarkStart w:id="216" w:name="_Toc141437166"/>
      <w:bookmarkStart w:id="217" w:name="_Toc141440744"/>
      <w:bookmarkStart w:id="218" w:name="_Toc141440842"/>
      <w:bookmarkStart w:id="219" w:name="_Toc141441015"/>
      <w:bookmarkStart w:id="220" w:name="_Toc141445684"/>
      <w:bookmarkStart w:id="221" w:name="_Toc164173215"/>
      <w:bookmarkStart w:id="222" w:name="_Toc164173298"/>
      <w:bookmarkStart w:id="223" w:name="_Toc164173381"/>
      <w:bookmarkStart w:id="224" w:name="_Toc164173463"/>
      <w:bookmarkEnd w:id="214"/>
      <w:bookmarkEnd w:id="215"/>
      <w:bookmarkEnd w:id="216"/>
      <w:bookmarkEnd w:id="217"/>
      <w:bookmarkEnd w:id="218"/>
      <w:bookmarkEnd w:id="219"/>
      <w:bookmarkEnd w:id="220"/>
      <w:bookmarkEnd w:id="221"/>
      <w:bookmarkEnd w:id="222"/>
      <w:bookmarkEnd w:id="223"/>
      <w:bookmarkEnd w:id="224"/>
    </w:p>
    <w:p w14:paraId="51F09519"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25" w:name="_Toc141436887"/>
      <w:bookmarkStart w:id="226" w:name="_Toc141437028"/>
      <w:bookmarkStart w:id="227" w:name="_Toc141437167"/>
      <w:bookmarkStart w:id="228" w:name="_Toc141440745"/>
      <w:bookmarkStart w:id="229" w:name="_Toc141440843"/>
      <w:bookmarkStart w:id="230" w:name="_Toc141441016"/>
      <w:bookmarkStart w:id="231" w:name="_Toc141445685"/>
      <w:bookmarkStart w:id="232" w:name="_Toc164173216"/>
      <w:bookmarkStart w:id="233" w:name="_Toc164173299"/>
      <w:bookmarkStart w:id="234" w:name="_Toc164173382"/>
      <w:bookmarkStart w:id="235" w:name="_Toc164173464"/>
      <w:bookmarkEnd w:id="225"/>
      <w:bookmarkEnd w:id="226"/>
      <w:bookmarkEnd w:id="227"/>
      <w:bookmarkEnd w:id="228"/>
      <w:bookmarkEnd w:id="229"/>
      <w:bookmarkEnd w:id="230"/>
      <w:bookmarkEnd w:id="231"/>
      <w:bookmarkEnd w:id="232"/>
      <w:bookmarkEnd w:id="233"/>
      <w:bookmarkEnd w:id="234"/>
      <w:bookmarkEnd w:id="235"/>
    </w:p>
    <w:p w14:paraId="069ED98C"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36" w:name="_Toc141436888"/>
      <w:bookmarkStart w:id="237" w:name="_Toc141437029"/>
      <w:bookmarkStart w:id="238" w:name="_Toc141437168"/>
      <w:bookmarkStart w:id="239" w:name="_Toc141440746"/>
      <w:bookmarkStart w:id="240" w:name="_Toc141440844"/>
      <w:bookmarkStart w:id="241" w:name="_Toc141441017"/>
      <w:bookmarkStart w:id="242" w:name="_Toc141445686"/>
      <w:bookmarkStart w:id="243" w:name="_Toc164173217"/>
      <w:bookmarkStart w:id="244" w:name="_Toc164173300"/>
      <w:bookmarkStart w:id="245" w:name="_Toc164173383"/>
      <w:bookmarkStart w:id="246" w:name="_Toc164173465"/>
      <w:bookmarkEnd w:id="236"/>
      <w:bookmarkEnd w:id="237"/>
      <w:bookmarkEnd w:id="238"/>
      <w:bookmarkEnd w:id="239"/>
      <w:bookmarkEnd w:id="240"/>
      <w:bookmarkEnd w:id="241"/>
      <w:bookmarkEnd w:id="242"/>
      <w:bookmarkEnd w:id="243"/>
      <w:bookmarkEnd w:id="244"/>
      <w:bookmarkEnd w:id="245"/>
      <w:bookmarkEnd w:id="246"/>
    </w:p>
    <w:p w14:paraId="55E38E3E"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47" w:name="_Toc141436889"/>
      <w:bookmarkStart w:id="248" w:name="_Toc141437030"/>
      <w:bookmarkStart w:id="249" w:name="_Toc141437169"/>
      <w:bookmarkStart w:id="250" w:name="_Toc141440747"/>
      <w:bookmarkStart w:id="251" w:name="_Toc141440845"/>
      <w:bookmarkStart w:id="252" w:name="_Toc141441018"/>
      <w:bookmarkStart w:id="253" w:name="_Toc141445687"/>
      <w:bookmarkStart w:id="254" w:name="_Toc164173218"/>
      <w:bookmarkStart w:id="255" w:name="_Toc164173301"/>
      <w:bookmarkStart w:id="256" w:name="_Toc164173384"/>
      <w:bookmarkStart w:id="257" w:name="_Toc164173466"/>
      <w:bookmarkEnd w:id="247"/>
      <w:bookmarkEnd w:id="248"/>
      <w:bookmarkEnd w:id="249"/>
      <w:bookmarkEnd w:id="250"/>
      <w:bookmarkEnd w:id="251"/>
      <w:bookmarkEnd w:id="252"/>
      <w:bookmarkEnd w:id="253"/>
      <w:bookmarkEnd w:id="254"/>
      <w:bookmarkEnd w:id="255"/>
      <w:bookmarkEnd w:id="256"/>
      <w:bookmarkEnd w:id="257"/>
    </w:p>
    <w:p w14:paraId="1C8B58A2"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58" w:name="_Toc141436890"/>
      <w:bookmarkStart w:id="259" w:name="_Toc141437031"/>
      <w:bookmarkStart w:id="260" w:name="_Toc141437170"/>
      <w:bookmarkStart w:id="261" w:name="_Toc141440748"/>
      <w:bookmarkStart w:id="262" w:name="_Toc141440846"/>
      <w:bookmarkStart w:id="263" w:name="_Toc141441019"/>
      <w:bookmarkStart w:id="264" w:name="_Toc141445688"/>
      <w:bookmarkStart w:id="265" w:name="_Toc164173219"/>
      <w:bookmarkStart w:id="266" w:name="_Toc164173302"/>
      <w:bookmarkStart w:id="267" w:name="_Toc164173385"/>
      <w:bookmarkStart w:id="268" w:name="_Toc164173467"/>
      <w:bookmarkEnd w:id="258"/>
      <w:bookmarkEnd w:id="259"/>
      <w:bookmarkEnd w:id="260"/>
      <w:bookmarkEnd w:id="261"/>
      <w:bookmarkEnd w:id="262"/>
      <w:bookmarkEnd w:id="263"/>
      <w:bookmarkEnd w:id="264"/>
      <w:bookmarkEnd w:id="265"/>
      <w:bookmarkEnd w:id="266"/>
      <w:bookmarkEnd w:id="267"/>
      <w:bookmarkEnd w:id="268"/>
    </w:p>
    <w:p w14:paraId="67A7FF4E"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69" w:name="_Toc141436891"/>
      <w:bookmarkStart w:id="270" w:name="_Toc141437032"/>
      <w:bookmarkStart w:id="271" w:name="_Toc141437171"/>
      <w:bookmarkStart w:id="272" w:name="_Toc141440749"/>
      <w:bookmarkStart w:id="273" w:name="_Toc141440847"/>
      <w:bookmarkStart w:id="274" w:name="_Toc141441020"/>
      <w:bookmarkStart w:id="275" w:name="_Toc141445689"/>
      <w:bookmarkStart w:id="276" w:name="_Toc164173220"/>
      <w:bookmarkStart w:id="277" w:name="_Toc164173303"/>
      <w:bookmarkStart w:id="278" w:name="_Toc164173386"/>
      <w:bookmarkStart w:id="279" w:name="_Toc164173468"/>
      <w:bookmarkEnd w:id="269"/>
      <w:bookmarkEnd w:id="270"/>
      <w:bookmarkEnd w:id="271"/>
      <w:bookmarkEnd w:id="272"/>
      <w:bookmarkEnd w:id="273"/>
      <w:bookmarkEnd w:id="274"/>
      <w:bookmarkEnd w:id="275"/>
      <w:bookmarkEnd w:id="276"/>
      <w:bookmarkEnd w:id="277"/>
      <w:bookmarkEnd w:id="278"/>
      <w:bookmarkEnd w:id="279"/>
    </w:p>
    <w:p w14:paraId="446454D8"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80" w:name="_Toc141436892"/>
      <w:bookmarkStart w:id="281" w:name="_Toc141437033"/>
      <w:bookmarkStart w:id="282" w:name="_Toc141437172"/>
      <w:bookmarkStart w:id="283" w:name="_Toc141440750"/>
      <w:bookmarkStart w:id="284" w:name="_Toc141440848"/>
      <w:bookmarkStart w:id="285" w:name="_Toc141441021"/>
      <w:bookmarkStart w:id="286" w:name="_Toc141445690"/>
      <w:bookmarkStart w:id="287" w:name="_Toc164173221"/>
      <w:bookmarkStart w:id="288" w:name="_Toc164173304"/>
      <w:bookmarkStart w:id="289" w:name="_Toc164173387"/>
      <w:bookmarkStart w:id="290" w:name="_Toc164173469"/>
      <w:bookmarkEnd w:id="280"/>
      <w:bookmarkEnd w:id="281"/>
      <w:bookmarkEnd w:id="282"/>
      <w:bookmarkEnd w:id="283"/>
      <w:bookmarkEnd w:id="284"/>
      <w:bookmarkEnd w:id="285"/>
      <w:bookmarkEnd w:id="286"/>
      <w:bookmarkEnd w:id="287"/>
      <w:bookmarkEnd w:id="288"/>
      <w:bookmarkEnd w:id="289"/>
      <w:bookmarkEnd w:id="290"/>
    </w:p>
    <w:p w14:paraId="22F3251D"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291" w:name="_Toc141436893"/>
      <w:bookmarkStart w:id="292" w:name="_Toc141437034"/>
      <w:bookmarkStart w:id="293" w:name="_Toc141437173"/>
      <w:bookmarkStart w:id="294" w:name="_Toc141440751"/>
      <w:bookmarkStart w:id="295" w:name="_Toc141440849"/>
      <w:bookmarkStart w:id="296" w:name="_Toc141441022"/>
      <w:bookmarkStart w:id="297" w:name="_Toc141445691"/>
      <w:bookmarkStart w:id="298" w:name="_Toc164173222"/>
      <w:bookmarkStart w:id="299" w:name="_Toc164173305"/>
      <w:bookmarkStart w:id="300" w:name="_Toc164173388"/>
      <w:bookmarkStart w:id="301" w:name="_Toc164173470"/>
      <w:bookmarkEnd w:id="291"/>
      <w:bookmarkEnd w:id="292"/>
      <w:bookmarkEnd w:id="293"/>
      <w:bookmarkEnd w:id="294"/>
      <w:bookmarkEnd w:id="295"/>
      <w:bookmarkEnd w:id="296"/>
      <w:bookmarkEnd w:id="297"/>
      <w:bookmarkEnd w:id="298"/>
      <w:bookmarkEnd w:id="299"/>
      <w:bookmarkEnd w:id="300"/>
      <w:bookmarkEnd w:id="301"/>
    </w:p>
    <w:p w14:paraId="080B9913" w14:textId="77777777" w:rsidR="00096A7C" w:rsidRPr="00096A7C" w:rsidRDefault="00096A7C" w:rsidP="00C503DC">
      <w:pPr>
        <w:pStyle w:val="ListParagraph"/>
        <w:numPr>
          <w:ilvl w:val="1"/>
          <w:numId w:val="21"/>
        </w:numPr>
        <w:contextualSpacing w:val="0"/>
        <w:outlineLvl w:val="2"/>
        <w:rPr>
          <w:rFonts w:ascii="Century Gothic" w:hAnsi="Century Gothic"/>
          <w:b/>
          <w:bCs/>
          <w:vanish/>
          <w:color w:val="2E3966"/>
          <w:sz w:val="34"/>
          <w:szCs w:val="34"/>
        </w:rPr>
      </w:pPr>
      <w:bookmarkStart w:id="302" w:name="_Toc141436894"/>
      <w:bookmarkStart w:id="303" w:name="_Toc141437035"/>
      <w:bookmarkStart w:id="304" w:name="_Toc141437174"/>
      <w:bookmarkStart w:id="305" w:name="_Toc141440752"/>
      <w:bookmarkStart w:id="306" w:name="_Toc141440850"/>
      <w:bookmarkStart w:id="307" w:name="_Toc141441023"/>
      <w:bookmarkStart w:id="308" w:name="_Toc141445692"/>
      <w:bookmarkStart w:id="309" w:name="_Toc164173223"/>
      <w:bookmarkStart w:id="310" w:name="_Toc164173306"/>
      <w:bookmarkStart w:id="311" w:name="_Toc164173389"/>
      <w:bookmarkStart w:id="312" w:name="_Toc164173471"/>
      <w:bookmarkEnd w:id="302"/>
      <w:bookmarkEnd w:id="303"/>
      <w:bookmarkEnd w:id="304"/>
      <w:bookmarkEnd w:id="305"/>
      <w:bookmarkEnd w:id="306"/>
      <w:bookmarkEnd w:id="307"/>
      <w:bookmarkEnd w:id="308"/>
      <w:bookmarkEnd w:id="309"/>
      <w:bookmarkEnd w:id="310"/>
      <w:bookmarkEnd w:id="311"/>
      <w:bookmarkEnd w:id="312"/>
    </w:p>
    <w:p w14:paraId="683C93C9" w14:textId="77777777" w:rsidR="00FF0DEC" w:rsidRPr="00FF0DEC" w:rsidRDefault="00FF0DEC" w:rsidP="00FF0DEC">
      <w:pPr>
        <w:spacing w:after="0" w:line="259" w:lineRule="auto"/>
        <w:rPr>
          <w:rFonts w:eastAsiaTheme="minorEastAsia" w:cs="Arial"/>
          <w:sz w:val="22"/>
        </w:rPr>
      </w:pPr>
    </w:p>
    <w:p w14:paraId="76FE7D61" w14:textId="327AC604" w:rsidR="00FF0DEC" w:rsidRPr="00FF0DEC" w:rsidRDefault="00FF0DEC" w:rsidP="00FF0DEC">
      <w:pPr>
        <w:spacing w:after="0" w:line="259" w:lineRule="auto"/>
        <w:rPr>
          <w:rFonts w:eastAsiaTheme="minorEastAsia" w:cs="Arial"/>
          <w:sz w:val="22"/>
        </w:rPr>
      </w:pPr>
    </w:p>
    <w:p w14:paraId="11B1A901" w14:textId="77777777" w:rsidR="003531B9" w:rsidRPr="003531B9" w:rsidRDefault="003531B9" w:rsidP="00C503DC">
      <w:pPr>
        <w:pStyle w:val="ListParagraph"/>
        <w:numPr>
          <w:ilvl w:val="0"/>
          <w:numId w:val="22"/>
        </w:numPr>
        <w:contextualSpacing w:val="0"/>
        <w:outlineLvl w:val="1"/>
        <w:rPr>
          <w:rFonts w:ascii="Century Gothic" w:hAnsi="Century Gothic"/>
          <w:b/>
          <w:bCs/>
          <w:vanish/>
          <w:color w:val="2E3966"/>
          <w:sz w:val="40"/>
          <w:szCs w:val="40"/>
        </w:rPr>
      </w:pPr>
      <w:bookmarkStart w:id="313" w:name="_Toc141436896"/>
      <w:bookmarkStart w:id="314" w:name="_Toc141437037"/>
      <w:bookmarkStart w:id="315" w:name="_Toc141437176"/>
      <w:bookmarkStart w:id="316" w:name="_Toc141440754"/>
      <w:bookmarkStart w:id="317" w:name="_Toc141440852"/>
      <w:bookmarkStart w:id="318" w:name="_Toc141441025"/>
      <w:bookmarkStart w:id="319" w:name="_Toc141445694"/>
      <w:bookmarkStart w:id="320" w:name="_Toc164173224"/>
      <w:bookmarkStart w:id="321" w:name="_Toc164173307"/>
      <w:bookmarkStart w:id="322" w:name="_Toc164173390"/>
      <w:bookmarkStart w:id="323" w:name="_Toc164173472"/>
      <w:bookmarkEnd w:id="313"/>
      <w:bookmarkEnd w:id="314"/>
      <w:bookmarkEnd w:id="315"/>
      <w:bookmarkEnd w:id="316"/>
      <w:bookmarkEnd w:id="317"/>
      <w:bookmarkEnd w:id="318"/>
      <w:bookmarkEnd w:id="319"/>
      <w:bookmarkEnd w:id="320"/>
      <w:bookmarkEnd w:id="321"/>
      <w:bookmarkEnd w:id="322"/>
      <w:bookmarkEnd w:id="323"/>
    </w:p>
    <w:p w14:paraId="1C1CD9A4" w14:textId="16D55885" w:rsidR="00FF0DEC" w:rsidRPr="00FF0DEC" w:rsidRDefault="00FF0DEC" w:rsidP="00C503DC">
      <w:pPr>
        <w:pStyle w:val="Heading2"/>
        <w:numPr>
          <w:ilvl w:val="0"/>
          <w:numId w:val="22"/>
        </w:numPr>
      </w:pPr>
      <w:bookmarkStart w:id="324" w:name="_Toc164173473"/>
      <w:r w:rsidRPr="00FF0DEC">
        <w:t>General Services descriptions</w:t>
      </w:r>
      <w:bookmarkEnd w:id="324"/>
    </w:p>
    <w:p w14:paraId="6B11AD31" w14:textId="77777777" w:rsidR="003531B9" w:rsidRPr="003531B9" w:rsidRDefault="003531B9" w:rsidP="00C503DC">
      <w:pPr>
        <w:pStyle w:val="ListParagraph"/>
        <w:numPr>
          <w:ilvl w:val="0"/>
          <w:numId w:val="23"/>
        </w:numPr>
        <w:contextualSpacing w:val="0"/>
        <w:outlineLvl w:val="2"/>
        <w:rPr>
          <w:rFonts w:ascii="Century Gothic" w:hAnsi="Century Gothic"/>
          <w:b/>
          <w:bCs/>
          <w:vanish/>
          <w:color w:val="2E3966"/>
          <w:sz w:val="34"/>
          <w:szCs w:val="34"/>
        </w:rPr>
      </w:pPr>
      <w:bookmarkStart w:id="325" w:name="_Toc141436898"/>
      <w:bookmarkStart w:id="326" w:name="_Toc141437039"/>
      <w:bookmarkStart w:id="327" w:name="_Toc141437178"/>
      <w:bookmarkStart w:id="328" w:name="_Toc141440756"/>
      <w:bookmarkStart w:id="329" w:name="_Toc141440854"/>
      <w:bookmarkStart w:id="330" w:name="_Toc141441027"/>
      <w:bookmarkStart w:id="331" w:name="_Toc141445696"/>
      <w:bookmarkStart w:id="332" w:name="_Toc164173226"/>
      <w:bookmarkStart w:id="333" w:name="_Toc164173309"/>
      <w:bookmarkStart w:id="334" w:name="_Toc164173392"/>
      <w:bookmarkStart w:id="335" w:name="_Toc164173474"/>
      <w:bookmarkEnd w:id="325"/>
      <w:bookmarkEnd w:id="326"/>
      <w:bookmarkEnd w:id="327"/>
      <w:bookmarkEnd w:id="328"/>
      <w:bookmarkEnd w:id="329"/>
      <w:bookmarkEnd w:id="330"/>
      <w:bookmarkEnd w:id="331"/>
      <w:bookmarkEnd w:id="332"/>
      <w:bookmarkEnd w:id="333"/>
      <w:bookmarkEnd w:id="334"/>
      <w:bookmarkEnd w:id="335"/>
    </w:p>
    <w:p w14:paraId="2346914A" w14:textId="77777777" w:rsidR="003531B9" w:rsidRPr="003531B9" w:rsidRDefault="003531B9" w:rsidP="00C503DC">
      <w:pPr>
        <w:pStyle w:val="ListParagraph"/>
        <w:numPr>
          <w:ilvl w:val="0"/>
          <w:numId w:val="23"/>
        </w:numPr>
        <w:contextualSpacing w:val="0"/>
        <w:outlineLvl w:val="2"/>
        <w:rPr>
          <w:rFonts w:ascii="Century Gothic" w:hAnsi="Century Gothic"/>
          <w:b/>
          <w:bCs/>
          <w:vanish/>
          <w:color w:val="2E3966"/>
          <w:sz w:val="34"/>
          <w:szCs w:val="34"/>
        </w:rPr>
      </w:pPr>
      <w:bookmarkStart w:id="336" w:name="_Toc141436899"/>
      <w:bookmarkStart w:id="337" w:name="_Toc141437040"/>
      <w:bookmarkStart w:id="338" w:name="_Toc141437179"/>
      <w:bookmarkStart w:id="339" w:name="_Toc141440757"/>
      <w:bookmarkStart w:id="340" w:name="_Toc141440855"/>
      <w:bookmarkStart w:id="341" w:name="_Toc141441028"/>
      <w:bookmarkStart w:id="342" w:name="_Toc141445697"/>
      <w:bookmarkStart w:id="343" w:name="_Toc164173227"/>
      <w:bookmarkStart w:id="344" w:name="_Toc164173310"/>
      <w:bookmarkStart w:id="345" w:name="_Toc164173393"/>
      <w:bookmarkStart w:id="346" w:name="_Toc164173475"/>
      <w:bookmarkEnd w:id="336"/>
      <w:bookmarkEnd w:id="337"/>
      <w:bookmarkEnd w:id="338"/>
      <w:bookmarkEnd w:id="339"/>
      <w:bookmarkEnd w:id="340"/>
      <w:bookmarkEnd w:id="341"/>
      <w:bookmarkEnd w:id="342"/>
      <w:bookmarkEnd w:id="343"/>
      <w:bookmarkEnd w:id="344"/>
      <w:bookmarkEnd w:id="345"/>
      <w:bookmarkEnd w:id="346"/>
    </w:p>
    <w:p w14:paraId="49D06AC9" w14:textId="202E1774" w:rsidR="00FF0DEC" w:rsidRPr="00FF0DEC" w:rsidRDefault="00FF0DEC" w:rsidP="00C503DC">
      <w:pPr>
        <w:pStyle w:val="Heading3"/>
        <w:numPr>
          <w:ilvl w:val="1"/>
          <w:numId w:val="23"/>
        </w:numPr>
      </w:pPr>
      <w:bookmarkStart w:id="347" w:name="_Toc164173476"/>
      <w:r w:rsidRPr="00FF0DEC">
        <w:t>Definitions of Service types</w:t>
      </w:r>
      <w:bookmarkEnd w:id="347"/>
    </w:p>
    <w:p w14:paraId="5B9D8CB1" w14:textId="77777777" w:rsidR="00FF0DEC" w:rsidRPr="00FF0DEC" w:rsidRDefault="00FF0DEC" w:rsidP="00FF0DEC">
      <w:pPr>
        <w:spacing w:after="0" w:line="259" w:lineRule="auto"/>
        <w:rPr>
          <w:rFonts w:eastAsiaTheme="minorEastAsia" w:cs="Arial"/>
          <w:sz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3"/>
        <w:gridCol w:w="7978"/>
      </w:tblGrid>
      <w:tr w:rsidR="00FF0DEC" w:rsidRPr="00FF0DEC" w14:paraId="4C831228" w14:textId="77777777" w:rsidTr="00376437">
        <w:tc>
          <w:tcPr>
            <w:tcW w:w="2223" w:type="dxa"/>
          </w:tcPr>
          <w:p w14:paraId="462B3CD0"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Planned Maintenance </w:t>
            </w:r>
          </w:p>
        </w:tc>
        <w:tc>
          <w:tcPr>
            <w:tcW w:w="7978" w:type="dxa"/>
          </w:tcPr>
          <w:p w14:paraId="03C8E197"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Periodic inspection, testing and maintenance work to the Installation consisting of an agreed number of visits, at pre-arranged intervals to carry out an agreed maintenance regime to meet statutory, manufacturer’s and the Customer’s maintenance requirements as set out in </w:t>
            </w:r>
            <w:r w:rsidRPr="00FF0DEC">
              <w:rPr>
                <w:rFonts w:eastAsia="Times New Roman" w:cs="Arial"/>
                <w:b/>
                <w:szCs w:val="24"/>
              </w:rPr>
              <w:t>Schedule 1</w:t>
            </w:r>
            <w:r w:rsidRPr="00FF0DEC">
              <w:rPr>
                <w:rFonts w:eastAsia="Times New Roman" w:cs="Arial"/>
                <w:szCs w:val="24"/>
              </w:rPr>
              <w:t>.</w:t>
            </w:r>
          </w:p>
        </w:tc>
      </w:tr>
      <w:tr w:rsidR="00FF0DEC" w:rsidRPr="00FF0DEC" w14:paraId="239D6C7E" w14:textId="77777777" w:rsidTr="00376437">
        <w:tc>
          <w:tcPr>
            <w:tcW w:w="2223" w:type="dxa"/>
          </w:tcPr>
          <w:p w14:paraId="5B5C5A20"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Consequential Services</w:t>
            </w:r>
          </w:p>
        </w:tc>
        <w:tc>
          <w:tcPr>
            <w:tcW w:w="7978" w:type="dxa"/>
          </w:tcPr>
          <w:p w14:paraId="00FA766A"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Repairs, replacements and required modifications identified by the Contractor during the course of a Planned Maintenance visit or a Reactive Maintenance visit or any upgrades requested by PS.</w:t>
            </w:r>
          </w:p>
        </w:tc>
      </w:tr>
      <w:tr w:rsidR="00FF0DEC" w:rsidRPr="00FF0DEC" w14:paraId="2B7B476F" w14:textId="77777777" w:rsidTr="00376437">
        <w:tc>
          <w:tcPr>
            <w:tcW w:w="2223" w:type="dxa"/>
          </w:tcPr>
          <w:p w14:paraId="6957E926"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Reactive Maintenance</w:t>
            </w:r>
          </w:p>
        </w:tc>
        <w:tc>
          <w:tcPr>
            <w:tcW w:w="7978" w:type="dxa"/>
          </w:tcPr>
          <w:p w14:paraId="6C98582A"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A reactive call-out service to attend to faults or breakdowns carried out by the Contractor within the response times as set out in </w:t>
            </w:r>
            <w:r w:rsidRPr="00FF0DEC">
              <w:rPr>
                <w:rFonts w:eastAsia="Times New Roman" w:cs="Arial"/>
                <w:b/>
                <w:szCs w:val="24"/>
              </w:rPr>
              <w:t>Schedule 2</w:t>
            </w:r>
            <w:r w:rsidRPr="00FF0DEC">
              <w:rPr>
                <w:rFonts w:eastAsia="Times New Roman" w:cs="Arial"/>
                <w:szCs w:val="24"/>
              </w:rPr>
              <w:t>.</w:t>
            </w:r>
          </w:p>
        </w:tc>
      </w:tr>
    </w:tbl>
    <w:p w14:paraId="337030B0" w14:textId="77777777" w:rsidR="00FF0DEC" w:rsidRDefault="00FF0DEC" w:rsidP="00FF0DEC">
      <w:pPr>
        <w:spacing w:after="0" w:line="259" w:lineRule="auto"/>
        <w:rPr>
          <w:rFonts w:eastAsiaTheme="minorEastAsia" w:cs="Arial"/>
          <w:sz w:val="22"/>
        </w:rPr>
      </w:pPr>
    </w:p>
    <w:p w14:paraId="14ABE1A8" w14:textId="77777777" w:rsidR="00376437" w:rsidRPr="00FF0DEC" w:rsidRDefault="00376437" w:rsidP="00376437">
      <w:pPr>
        <w:spacing w:after="0" w:line="259" w:lineRule="auto"/>
        <w:ind w:right="-426"/>
        <w:rPr>
          <w:rFonts w:eastAsiaTheme="minorEastAsia" w:cs="Arial"/>
          <w:sz w:val="22"/>
        </w:rPr>
      </w:pPr>
    </w:p>
    <w:p w14:paraId="31EA600A" w14:textId="77777777" w:rsidR="002806E8" w:rsidRPr="002806E8" w:rsidRDefault="002806E8" w:rsidP="00C503DC">
      <w:pPr>
        <w:pStyle w:val="ListParagraph"/>
        <w:numPr>
          <w:ilvl w:val="0"/>
          <w:numId w:val="25"/>
        </w:numPr>
        <w:contextualSpacing w:val="0"/>
        <w:outlineLvl w:val="2"/>
        <w:rPr>
          <w:rFonts w:ascii="Century Gothic" w:hAnsi="Century Gothic"/>
          <w:b/>
          <w:bCs/>
          <w:vanish/>
          <w:color w:val="2E3966"/>
          <w:sz w:val="34"/>
          <w:szCs w:val="34"/>
        </w:rPr>
      </w:pPr>
      <w:bookmarkStart w:id="348" w:name="_Toc141436901"/>
      <w:bookmarkStart w:id="349" w:name="_Toc141437042"/>
      <w:bookmarkStart w:id="350" w:name="_Toc141437181"/>
      <w:bookmarkStart w:id="351" w:name="_Toc141440759"/>
      <w:bookmarkStart w:id="352" w:name="_Toc141440857"/>
      <w:bookmarkStart w:id="353" w:name="_Toc141441030"/>
      <w:bookmarkStart w:id="354" w:name="_Toc141445699"/>
      <w:bookmarkStart w:id="355" w:name="_Toc164173229"/>
      <w:bookmarkStart w:id="356" w:name="_Toc164173312"/>
      <w:bookmarkStart w:id="357" w:name="_Toc164173395"/>
      <w:bookmarkStart w:id="358" w:name="_Toc164173477"/>
      <w:bookmarkStart w:id="359" w:name="_Ref55304000"/>
      <w:bookmarkEnd w:id="348"/>
      <w:bookmarkEnd w:id="349"/>
      <w:bookmarkEnd w:id="350"/>
      <w:bookmarkEnd w:id="351"/>
      <w:bookmarkEnd w:id="352"/>
      <w:bookmarkEnd w:id="353"/>
      <w:bookmarkEnd w:id="354"/>
      <w:bookmarkEnd w:id="355"/>
      <w:bookmarkEnd w:id="356"/>
      <w:bookmarkEnd w:id="357"/>
      <w:bookmarkEnd w:id="358"/>
    </w:p>
    <w:p w14:paraId="6731EE01" w14:textId="77777777" w:rsidR="002806E8" w:rsidRPr="002806E8" w:rsidRDefault="002806E8" w:rsidP="00C503DC">
      <w:pPr>
        <w:pStyle w:val="ListParagraph"/>
        <w:numPr>
          <w:ilvl w:val="0"/>
          <w:numId w:val="25"/>
        </w:numPr>
        <w:contextualSpacing w:val="0"/>
        <w:outlineLvl w:val="2"/>
        <w:rPr>
          <w:rFonts w:ascii="Century Gothic" w:hAnsi="Century Gothic"/>
          <w:b/>
          <w:bCs/>
          <w:vanish/>
          <w:color w:val="2E3966"/>
          <w:sz w:val="34"/>
          <w:szCs w:val="34"/>
        </w:rPr>
      </w:pPr>
      <w:bookmarkStart w:id="360" w:name="_Toc141436902"/>
      <w:bookmarkStart w:id="361" w:name="_Toc141437043"/>
      <w:bookmarkStart w:id="362" w:name="_Toc141437182"/>
      <w:bookmarkStart w:id="363" w:name="_Toc141440760"/>
      <w:bookmarkStart w:id="364" w:name="_Toc141440858"/>
      <w:bookmarkStart w:id="365" w:name="_Toc141441031"/>
      <w:bookmarkStart w:id="366" w:name="_Toc141445700"/>
      <w:bookmarkStart w:id="367" w:name="_Toc164173230"/>
      <w:bookmarkStart w:id="368" w:name="_Toc164173313"/>
      <w:bookmarkStart w:id="369" w:name="_Toc164173396"/>
      <w:bookmarkStart w:id="370" w:name="_Toc164173478"/>
      <w:bookmarkEnd w:id="360"/>
      <w:bookmarkEnd w:id="361"/>
      <w:bookmarkEnd w:id="362"/>
      <w:bookmarkEnd w:id="363"/>
      <w:bookmarkEnd w:id="364"/>
      <w:bookmarkEnd w:id="365"/>
      <w:bookmarkEnd w:id="366"/>
      <w:bookmarkEnd w:id="367"/>
      <w:bookmarkEnd w:id="368"/>
      <w:bookmarkEnd w:id="369"/>
      <w:bookmarkEnd w:id="370"/>
    </w:p>
    <w:p w14:paraId="51E8585D" w14:textId="77777777" w:rsidR="002806E8" w:rsidRPr="002806E8" w:rsidRDefault="002806E8" w:rsidP="00C503DC">
      <w:pPr>
        <w:pStyle w:val="ListParagraph"/>
        <w:numPr>
          <w:ilvl w:val="1"/>
          <w:numId w:val="25"/>
        </w:numPr>
        <w:contextualSpacing w:val="0"/>
        <w:outlineLvl w:val="2"/>
        <w:rPr>
          <w:rFonts w:ascii="Century Gothic" w:hAnsi="Century Gothic"/>
          <w:b/>
          <w:bCs/>
          <w:vanish/>
          <w:color w:val="2E3966"/>
          <w:sz w:val="34"/>
          <w:szCs w:val="34"/>
        </w:rPr>
      </w:pPr>
      <w:bookmarkStart w:id="371" w:name="_Toc141436903"/>
      <w:bookmarkStart w:id="372" w:name="_Toc141437044"/>
      <w:bookmarkStart w:id="373" w:name="_Toc141437183"/>
      <w:bookmarkStart w:id="374" w:name="_Toc141440761"/>
      <w:bookmarkStart w:id="375" w:name="_Toc141440859"/>
      <w:bookmarkStart w:id="376" w:name="_Toc141441032"/>
      <w:bookmarkStart w:id="377" w:name="_Toc141445701"/>
      <w:bookmarkStart w:id="378" w:name="_Toc164173231"/>
      <w:bookmarkStart w:id="379" w:name="_Toc164173314"/>
      <w:bookmarkStart w:id="380" w:name="_Toc164173397"/>
      <w:bookmarkStart w:id="381" w:name="_Toc164173479"/>
      <w:bookmarkEnd w:id="371"/>
      <w:bookmarkEnd w:id="372"/>
      <w:bookmarkEnd w:id="373"/>
      <w:bookmarkEnd w:id="374"/>
      <w:bookmarkEnd w:id="375"/>
      <w:bookmarkEnd w:id="376"/>
      <w:bookmarkEnd w:id="377"/>
      <w:bookmarkEnd w:id="378"/>
      <w:bookmarkEnd w:id="379"/>
      <w:bookmarkEnd w:id="380"/>
      <w:bookmarkEnd w:id="381"/>
    </w:p>
    <w:p w14:paraId="72088EBA" w14:textId="0184777B" w:rsidR="00FF0DEC" w:rsidRPr="00FF0DEC" w:rsidRDefault="00FF0DEC" w:rsidP="00C503DC">
      <w:pPr>
        <w:pStyle w:val="Heading3"/>
        <w:numPr>
          <w:ilvl w:val="1"/>
          <w:numId w:val="25"/>
        </w:numPr>
      </w:pPr>
      <w:bookmarkStart w:id="382" w:name="_Toc164173480"/>
      <w:r w:rsidRPr="00FF0DEC">
        <w:t>Brief description of the Services</w:t>
      </w:r>
      <w:bookmarkEnd w:id="359"/>
      <w:bookmarkEnd w:id="382"/>
    </w:p>
    <w:p w14:paraId="512772AA" w14:textId="77777777" w:rsidR="00FF0DEC" w:rsidRPr="003B4220" w:rsidRDefault="00FF0DEC" w:rsidP="002806E8">
      <w:pPr>
        <w:pStyle w:val="ListParagraph"/>
        <w:spacing w:after="0" w:line="259" w:lineRule="auto"/>
        <w:ind w:left="0"/>
        <w:jc w:val="both"/>
        <w:rPr>
          <w:rFonts w:eastAsiaTheme="minorEastAsia" w:cs="Arial"/>
          <w:szCs w:val="24"/>
        </w:rPr>
      </w:pPr>
      <w:r w:rsidRPr="003B4220">
        <w:rPr>
          <w:rFonts w:eastAsiaTheme="minorEastAsia" w:cs="Arial"/>
          <w:szCs w:val="24"/>
        </w:rPr>
        <w:t>The scope of Services includes the verification of as installed information; planned inspection and testing to ensure that the Installation meets operational and safety standards; reactive maintenance including the provision of a 365/24/7 call out service to attend at an applicable site within the prescribed times. The Services also includes provision for Consequential Services including repairs, replacements, modifications and requested upgrades to the Installation.</w:t>
      </w:r>
    </w:p>
    <w:p w14:paraId="733D2FFB" w14:textId="77777777" w:rsidR="002806E8" w:rsidRPr="003B4220" w:rsidRDefault="002806E8" w:rsidP="002806E8">
      <w:pPr>
        <w:pStyle w:val="ListParagraph"/>
        <w:spacing w:after="0" w:line="259" w:lineRule="auto"/>
        <w:ind w:left="360"/>
        <w:jc w:val="both"/>
        <w:rPr>
          <w:rFonts w:eastAsiaTheme="minorEastAsia" w:cs="Arial"/>
          <w:color w:val="000000"/>
          <w:szCs w:val="24"/>
        </w:rPr>
      </w:pPr>
    </w:p>
    <w:p w14:paraId="0F8CB0D9" w14:textId="68ADEBD5" w:rsidR="00FF0DEC" w:rsidRPr="003B4220" w:rsidRDefault="00FF0DEC" w:rsidP="002806E8">
      <w:pPr>
        <w:pStyle w:val="ListParagraph"/>
        <w:spacing w:after="0" w:line="259" w:lineRule="auto"/>
        <w:ind w:left="0"/>
        <w:jc w:val="both"/>
        <w:rPr>
          <w:rFonts w:eastAsiaTheme="minorEastAsia" w:cs="Arial"/>
          <w:szCs w:val="24"/>
        </w:rPr>
      </w:pPr>
      <w:r w:rsidRPr="003B4220">
        <w:rPr>
          <w:rFonts w:eastAsiaTheme="minorEastAsia" w:cs="Arial"/>
          <w:color w:val="000000"/>
          <w:szCs w:val="24"/>
        </w:rPr>
        <w:t xml:space="preserve">The Customer wishes to appoint a Contractor with the relevant maintenance experience to provide the following Services </w:t>
      </w:r>
      <w:r w:rsidRPr="003B4220">
        <w:rPr>
          <w:rFonts w:eastAsiaTheme="minorEastAsia" w:cs="Arial"/>
          <w:szCs w:val="24"/>
        </w:rPr>
        <w:t>at each site:</w:t>
      </w:r>
    </w:p>
    <w:p w14:paraId="23693D4A" w14:textId="77777777" w:rsidR="00FF0DEC" w:rsidRPr="00FF0DEC" w:rsidRDefault="00FF0DEC" w:rsidP="00FF0DEC">
      <w:pPr>
        <w:spacing w:after="0" w:line="259" w:lineRule="auto"/>
        <w:jc w:val="both"/>
        <w:rPr>
          <w:rFonts w:eastAsiaTheme="minorEastAsia" w:cs="Arial"/>
          <w:color w:val="000000"/>
          <w:szCs w:val="24"/>
        </w:rPr>
      </w:pPr>
    </w:p>
    <w:p w14:paraId="17610C2A" w14:textId="7549F82A" w:rsidR="00FF0DEC" w:rsidRPr="00FF0DEC" w:rsidRDefault="00FF0DEC" w:rsidP="00C503DC">
      <w:pPr>
        <w:widowControl w:val="0"/>
        <w:numPr>
          <w:ilvl w:val="0"/>
          <w:numId w:val="24"/>
        </w:numPr>
        <w:autoSpaceDE w:val="0"/>
        <w:autoSpaceDN w:val="0"/>
        <w:adjustRightInd w:val="0"/>
        <w:spacing w:after="0" w:line="240" w:lineRule="auto"/>
        <w:jc w:val="both"/>
        <w:rPr>
          <w:rFonts w:eastAsiaTheme="minorEastAsia" w:cs="Arial"/>
          <w:szCs w:val="24"/>
        </w:rPr>
      </w:pPr>
      <w:r w:rsidRPr="00FF0DEC">
        <w:rPr>
          <w:rFonts w:eastAsiaTheme="minorEastAsia" w:cs="Arial"/>
          <w:color w:val="000000"/>
          <w:szCs w:val="24"/>
        </w:rPr>
        <w:t>Planned Maintenance</w:t>
      </w:r>
    </w:p>
    <w:p w14:paraId="011C574B" w14:textId="77777777" w:rsidR="00FF0DEC" w:rsidRPr="00FF0DEC" w:rsidRDefault="00FF0DEC" w:rsidP="00FF0DEC">
      <w:pPr>
        <w:spacing w:after="0" w:line="259" w:lineRule="auto"/>
        <w:ind w:left="360"/>
        <w:jc w:val="both"/>
        <w:rPr>
          <w:rFonts w:eastAsiaTheme="minorEastAsia" w:cs="Arial"/>
          <w:szCs w:val="24"/>
        </w:rPr>
      </w:pPr>
    </w:p>
    <w:p w14:paraId="374D75EB" w14:textId="3995898D" w:rsidR="00FF0DEC" w:rsidRPr="00FF0DEC" w:rsidRDefault="00FF0DEC" w:rsidP="00C503DC">
      <w:pPr>
        <w:widowControl w:val="0"/>
        <w:numPr>
          <w:ilvl w:val="0"/>
          <w:numId w:val="24"/>
        </w:numPr>
        <w:autoSpaceDE w:val="0"/>
        <w:autoSpaceDN w:val="0"/>
        <w:adjustRightInd w:val="0"/>
        <w:spacing w:after="0" w:line="240" w:lineRule="auto"/>
        <w:jc w:val="both"/>
        <w:rPr>
          <w:rFonts w:eastAsiaTheme="minorEastAsia" w:cs="Arial"/>
          <w:szCs w:val="24"/>
        </w:rPr>
      </w:pPr>
      <w:r w:rsidRPr="00FF0DEC">
        <w:rPr>
          <w:rFonts w:eastAsiaTheme="minorEastAsia" w:cs="Arial"/>
          <w:szCs w:val="24"/>
        </w:rPr>
        <w:t>Reactive Maintenance</w:t>
      </w:r>
    </w:p>
    <w:p w14:paraId="31B18F84" w14:textId="77777777" w:rsidR="00FF0DEC" w:rsidRPr="00FF0DEC" w:rsidRDefault="00FF0DEC" w:rsidP="00FF0DEC">
      <w:pPr>
        <w:spacing w:after="0" w:line="259" w:lineRule="auto"/>
        <w:ind w:left="720"/>
        <w:contextualSpacing/>
        <w:rPr>
          <w:rFonts w:eastAsiaTheme="minorEastAsia" w:cs="Arial"/>
          <w:szCs w:val="24"/>
        </w:rPr>
      </w:pPr>
    </w:p>
    <w:p w14:paraId="04BB48A1" w14:textId="1B5A7708" w:rsidR="00FF0DEC" w:rsidRPr="00FF0DEC" w:rsidRDefault="00FF0DEC" w:rsidP="00C503DC">
      <w:pPr>
        <w:widowControl w:val="0"/>
        <w:numPr>
          <w:ilvl w:val="0"/>
          <w:numId w:val="24"/>
        </w:numPr>
        <w:autoSpaceDE w:val="0"/>
        <w:autoSpaceDN w:val="0"/>
        <w:adjustRightInd w:val="0"/>
        <w:spacing w:after="0" w:line="240" w:lineRule="auto"/>
        <w:jc w:val="both"/>
        <w:rPr>
          <w:rFonts w:eastAsiaTheme="minorEastAsia" w:cs="Arial"/>
          <w:szCs w:val="24"/>
        </w:rPr>
      </w:pPr>
      <w:r w:rsidRPr="00FF0DEC">
        <w:rPr>
          <w:rFonts w:eastAsiaTheme="minorEastAsia" w:cs="Arial"/>
          <w:szCs w:val="24"/>
        </w:rPr>
        <w:t>Consequential Services</w:t>
      </w:r>
      <w:r w:rsidR="00DF73E6">
        <w:rPr>
          <w:rFonts w:eastAsiaTheme="minorEastAsia" w:cs="Arial"/>
          <w:szCs w:val="24"/>
        </w:rPr>
        <w:t xml:space="preserve"> (if instructed by PS)</w:t>
      </w:r>
    </w:p>
    <w:p w14:paraId="1FDE0C87" w14:textId="77777777" w:rsidR="00FF0DEC" w:rsidRPr="00FF0DEC" w:rsidRDefault="00FF0DEC" w:rsidP="00FF0DEC">
      <w:pPr>
        <w:spacing w:after="0" w:line="259" w:lineRule="auto"/>
        <w:ind w:left="720"/>
        <w:contextualSpacing/>
        <w:rPr>
          <w:rFonts w:eastAsiaTheme="minorEastAsia" w:cs="Arial"/>
          <w:szCs w:val="24"/>
        </w:rPr>
      </w:pPr>
    </w:p>
    <w:p w14:paraId="249347D3" w14:textId="79BB259C" w:rsidR="00FF0DEC" w:rsidRDefault="00FF0DEC" w:rsidP="00FF0DEC">
      <w:pPr>
        <w:widowControl w:val="0"/>
        <w:autoSpaceDE w:val="0"/>
        <w:autoSpaceDN w:val="0"/>
        <w:adjustRightInd w:val="0"/>
        <w:spacing w:after="0" w:line="240" w:lineRule="auto"/>
        <w:jc w:val="both"/>
        <w:rPr>
          <w:rFonts w:eastAsiaTheme="minorEastAsia" w:cs="Arial"/>
          <w:szCs w:val="24"/>
        </w:rPr>
      </w:pPr>
      <w:r w:rsidRPr="00FF0DEC">
        <w:rPr>
          <w:rFonts w:eastAsiaTheme="minorEastAsia" w:cs="Arial"/>
          <w:szCs w:val="24"/>
        </w:rPr>
        <w:t xml:space="preserve">The Services shall be carried out in accordance with the Technical Specification set out in </w:t>
      </w:r>
      <w:r w:rsidRPr="00FF0DEC">
        <w:rPr>
          <w:rFonts w:eastAsiaTheme="minorEastAsia" w:cs="Arial"/>
          <w:b/>
          <w:szCs w:val="24"/>
        </w:rPr>
        <w:t xml:space="preserve">Schedule </w:t>
      </w:r>
      <w:r w:rsidR="00941DEE">
        <w:rPr>
          <w:rFonts w:eastAsiaTheme="minorEastAsia" w:cs="Arial"/>
          <w:b/>
          <w:szCs w:val="24"/>
        </w:rPr>
        <w:t>4</w:t>
      </w:r>
      <w:r w:rsidRPr="00FF0DEC">
        <w:rPr>
          <w:rFonts w:eastAsiaTheme="minorEastAsia" w:cs="Arial"/>
          <w:szCs w:val="24"/>
        </w:rPr>
        <w:t>.</w:t>
      </w:r>
    </w:p>
    <w:p w14:paraId="1AF8203C" w14:textId="77777777" w:rsidR="00D602DA" w:rsidRDefault="00D602DA" w:rsidP="00FF0DEC">
      <w:pPr>
        <w:widowControl w:val="0"/>
        <w:autoSpaceDE w:val="0"/>
        <w:autoSpaceDN w:val="0"/>
        <w:adjustRightInd w:val="0"/>
        <w:spacing w:after="0" w:line="240" w:lineRule="auto"/>
        <w:jc w:val="both"/>
        <w:rPr>
          <w:rFonts w:eastAsiaTheme="minorEastAsia" w:cs="Arial"/>
          <w:szCs w:val="24"/>
        </w:rPr>
      </w:pPr>
    </w:p>
    <w:p w14:paraId="209DE16F" w14:textId="77777777" w:rsidR="00D605A7" w:rsidRDefault="00D605A7" w:rsidP="00FF0DEC">
      <w:pPr>
        <w:widowControl w:val="0"/>
        <w:autoSpaceDE w:val="0"/>
        <w:autoSpaceDN w:val="0"/>
        <w:adjustRightInd w:val="0"/>
        <w:spacing w:after="0" w:line="240" w:lineRule="auto"/>
        <w:jc w:val="both"/>
        <w:rPr>
          <w:rFonts w:eastAsiaTheme="minorEastAsia" w:cs="Arial"/>
          <w:szCs w:val="24"/>
        </w:rPr>
      </w:pPr>
    </w:p>
    <w:p w14:paraId="0A03C431" w14:textId="77777777" w:rsidR="005F0124" w:rsidRPr="005F0124" w:rsidRDefault="005F0124" w:rsidP="00C503DC">
      <w:pPr>
        <w:pStyle w:val="ListParagraph"/>
        <w:numPr>
          <w:ilvl w:val="0"/>
          <w:numId w:val="26"/>
        </w:numPr>
        <w:contextualSpacing w:val="0"/>
        <w:outlineLvl w:val="2"/>
        <w:rPr>
          <w:rFonts w:ascii="Century Gothic" w:hAnsi="Century Gothic"/>
          <w:b/>
          <w:bCs/>
          <w:vanish/>
          <w:color w:val="2E3966"/>
          <w:sz w:val="34"/>
          <w:szCs w:val="34"/>
        </w:rPr>
      </w:pPr>
      <w:bookmarkStart w:id="383" w:name="_Toc141440763"/>
      <w:bookmarkStart w:id="384" w:name="_Toc141440861"/>
      <w:bookmarkStart w:id="385" w:name="_Toc141441034"/>
      <w:bookmarkStart w:id="386" w:name="_Toc141445703"/>
      <w:bookmarkStart w:id="387" w:name="_Toc164173233"/>
      <w:bookmarkStart w:id="388" w:name="_Toc164173316"/>
      <w:bookmarkStart w:id="389" w:name="_Toc164173399"/>
      <w:bookmarkStart w:id="390" w:name="_Toc164173481"/>
      <w:bookmarkEnd w:id="383"/>
      <w:bookmarkEnd w:id="384"/>
      <w:bookmarkEnd w:id="385"/>
      <w:bookmarkEnd w:id="386"/>
      <w:bookmarkEnd w:id="387"/>
      <w:bookmarkEnd w:id="388"/>
      <w:bookmarkEnd w:id="389"/>
      <w:bookmarkEnd w:id="390"/>
    </w:p>
    <w:p w14:paraId="4EC97483" w14:textId="77777777" w:rsidR="005F0124" w:rsidRPr="005F0124" w:rsidRDefault="005F0124" w:rsidP="00C503DC">
      <w:pPr>
        <w:pStyle w:val="ListParagraph"/>
        <w:numPr>
          <w:ilvl w:val="0"/>
          <w:numId w:val="26"/>
        </w:numPr>
        <w:contextualSpacing w:val="0"/>
        <w:outlineLvl w:val="2"/>
        <w:rPr>
          <w:rFonts w:ascii="Century Gothic" w:hAnsi="Century Gothic"/>
          <w:b/>
          <w:bCs/>
          <w:vanish/>
          <w:color w:val="2E3966"/>
          <w:sz w:val="34"/>
          <w:szCs w:val="34"/>
        </w:rPr>
      </w:pPr>
      <w:bookmarkStart w:id="391" w:name="_Toc141440764"/>
      <w:bookmarkStart w:id="392" w:name="_Toc141440862"/>
      <w:bookmarkStart w:id="393" w:name="_Toc141441035"/>
      <w:bookmarkStart w:id="394" w:name="_Toc141445704"/>
      <w:bookmarkStart w:id="395" w:name="_Toc164173234"/>
      <w:bookmarkStart w:id="396" w:name="_Toc164173317"/>
      <w:bookmarkStart w:id="397" w:name="_Toc164173400"/>
      <w:bookmarkStart w:id="398" w:name="_Toc164173482"/>
      <w:bookmarkEnd w:id="391"/>
      <w:bookmarkEnd w:id="392"/>
      <w:bookmarkEnd w:id="393"/>
      <w:bookmarkEnd w:id="394"/>
      <w:bookmarkEnd w:id="395"/>
      <w:bookmarkEnd w:id="396"/>
      <w:bookmarkEnd w:id="397"/>
      <w:bookmarkEnd w:id="398"/>
    </w:p>
    <w:p w14:paraId="6BB4085B" w14:textId="77777777" w:rsidR="005F0124" w:rsidRPr="005F0124" w:rsidRDefault="005F0124" w:rsidP="00C503DC">
      <w:pPr>
        <w:pStyle w:val="ListParagraph"/>
        <w:numPr>
          <w:ilvl w:val="1"/>
          <w:numId w:val="26"/>
        </w:numPr>
        <w:contextualSpacing w:val="0"/>
        <w:outlineLvl w:val="2"/>
        <w:rPr>
          <w:rFonts w:ascii="Century Gothic" w:hAnsi="Century Gothic"/>
          <w:b/>
          <w:bCs/>
          <w:vanish/>
          <w:color w:val="2E3966"/>
          <w:sz w:val="34"/>
          <w:szCs w:val="34"/>
        </w:rPr>
      </w:pPr>
      <w:bookmarkStart w:id="399" w:name="_Toc141440765"/>
      <w:bookmarkStart w:id="400" w:name="_Toc141440863"/>
      <w:bookmarkStart w:id="401" w:name="_Toc141441036"/>
      <w:bookmarkStart w:id="402" w:name="_Toc141445705"/>
      <w:bookmarkStart w:id="403" w:name="_Toc164173235"/>
      <w:bookmarkStart w:id="404" w:name="_Toc164173318"/>
      <w:bookmarkStart w:id="405" w:name="_Toc164173401"/>
      <w:bookmarkStart w:id="406" w:name="_Toc164173483"/>
      <w:bookmarkEnd w:id="399"/>
      <w:bookmarkEnd w:id="400"/>
      <w:bookmarkEnd w:id="401"/>
      <w:bookmarkEnd w:id="402"/>
      <w:bookmarkEnd w:id="403"/>
      <w:bookmarkEnd w:id="404"/>
      <w:bookmarkEnd w:id="405"/>
      <w:bookmarkEnd w:id="406"/>
    </w:p>
    <w:p w14:paraId="551F55CD" w14:textId="77777777" w:rsidR="005F0124" w:rsidRPr="005F0124" w:rsidRDefault="005F0124" w:rsidP="00C503DC">
      <w:pPr>
        <w:pStyle w:val="ListParagraph"/>
        <w:numPr>
          <w:ilvl w:val="1"/>
          <w:numId w:val="26"/>
        </w:numPr>
        <w:contextualSpacing w:val="0"/>
        <w:outlineLvl w:val="2"/>
        <w:rPr>
          <w:rFonts w:ascii="Century Gothic" w:hAnsi="Century Gothic"/>
          <w:b/>
          <w:bCs/>
          <w:vanish/>
          <w:color w:val="2E3966"/>
          <w:sz w:val="34"/>
          <w:szCs w:val="34"/>
        </w:rPr>
      </w:pPr>
      <w:bookmarkStart w:id="407" w:name="_Toc141440766"/>
      <w:bookmarkStart w:id="408" w:name="_Toc141440864"/>
      <w:bookmarkStart w:id="409" w:name="_Toc141441037"/>
      <w:bookmarkStart w:id="410" w:name="_Toc141445706"/>
      <w:bookmarkStart w:id="411" w:name="_Toc164173236"/>
      <w:bookmarkStart w:id="412" w:name="_Toc164173319"/>
      <w:bookmarkStart w:id="413" w:name="_Toc164173402"/>
      <w:bookmarkStart w:id="414" w:name="_Toc164173484"/>
      <w:bookmarkEnd w:id="407"/>
      <w:bookmarkEnd w:id="408"/>
      <w:bookmarkEnd w:id="409"/>
      <w:bookmarkEnd w:id="410"/>
      <w:bookmarkEnd w:id="411"/>
      <w:bookmarkEnd w:id="412"/>
      <w:bookmarkEnd w:id="413"/>
      <w:bookmarkEnd w:id="414"/>
    </w:p>
    <w:p w14:paraId="7BD25C3B" w14:textId="74B1693E" w:rsidR="00FF0DEC" w:rsidRPr="00FF0DEC" w:rsidRDefault="00FF0DEC" w:rsidP="00C503DC">
      <w:pPr>
        <w:pStyle w:val="Heading3"/>
        <w:numPr>
          <w:ilvl w:val="1"/>
          <w:numId w:val="26"/>
        </w:numPr>
      </w:pPr>
      <w:bookmarkStart w:id="415" w:name="_Toc164173485"/>
      <w:r w:rsidRPr="00FF0DEC">
        <w:t>Value of Services</w:t>
      </w:r>
      <w:bookmarkEnd w:id="415"/>
    </w:p>
    <w:p w14:paraId="502950E6" w14:textId="77777777" w:rsidR="00FF0DEC" w:rsidRPr="00FF0DEC" w:rsidRDefault="00FF0DEC" w:rsidP="00FF0DEC">
      <w:pPr>
        <w:spacing w:after="0" w:line="259" w:lineRule="auto"/>
        <w:ind w:hanging="720"/>
        <w:jc w:val="both"/>
        <w:rPr>
          <w:rFonts w:eastAsiaTheme="minorEastAsia" w:cs="Arial"/>
          <w:szCs w:val="24"/>
        </w:rPr>
      </w:pPr>
    </w:p>
    <w:p w14:paraId="5C115EFF" w14:textId="098003FC" w:rsidR="00FF0DEC" w:rsidRPr="00FF0DEC" w:rsidRDefault="00FF0DEC" w:rsidP="00FF0DEC">
      <w:pPr>
        <w:spacing w:after="0" w:line="259" w:lineRule="auto"/>
        <w:jc w:val="both"/>
        <w:rPr>
          <w:rFonts w:eastAsiaTheme="minorEastAsia" w:cs="Arial"/>
          <w:bCs/>
          <w:szCs w:val="24"/>
        </w:rPr>
      </w:pPr>
      <w:r w:rsidRPr="00FF0DEC">
        <w:rPr>
          <w:rFonts w:eastAsiaTheme="minorEastAsia" w:cs="Arial"/>
          <w:szCs w:val="24"/>
        </w:rPr>
        <w:t xml:space="preserve">The estimated total value of the Services over the </w:t>
      </w:r>
      <w:r w:rsidRPr="00D3369E">
        <w:rPr>
          <w:rFonts w:eastAsiaTheme="minorEastAsia" w:cs="Arial"/>
          <w:szCs w:val="24"/>
        </w:rPr>
        <w:t>Term is between £</w:t>
      </w:r>
      <w:r w:rsidR="00CB71AF">
        <w:rPr>
          <w:rFonts w:eastAsiaTheme="minorEastAsia" w:cs="Arial"/>
          <w:szCs w:val="24"/>
        </w:rPr>
        <w:t>27</w:t>
      </w:r>
      <w:r w:rsidR="00343C3D" w:rsidRPr="00D3369E">
        <w:rPr>
          <w:rFonts w:eastAsiaTheme="minorEastAsia" w:cs="Arial"/>
          <w:szCs w:val="24"/>
        </w:rPr>
        <w:t>,000</w:t>
      </w:r>
      <w:r w:rsidRPr="00D3369E">
        <w:rPr>
          <w:rFonts w:eastAsiaTheme="minorEastAsia" w:cs="Arial"/>
          <w:szCs w:val="24"/>
        </w:rPr>
        <w:t xml:space="preserve"> and £</w:t>
      </w:r>
      <w:r w:rsidR="00CB71AF">
        <w:rPr>
          <w:rFonts w:eastAsiaTheme="minorEastAsia" w:cs="Arial"/>
          <w:szCs w:val="24"/>
        </w:rPr>
        <w:t>10</w:t>
      </w:r>
      <w:r w:rsidR="00343C3D" w:rsidRPr="00D3369E">
        <w:rPr>
          <w:rFonts w:eastAsiaTheme="minorEastAsia" w:cs="Arial"/>
          <w:szCs w:val="24"/>
        </w:rPr>
        <w:t>0</w:t>
      </w:r>
      <w:r w:rsidR="00542795" w:rsidRPr="00D3369E">
        <w:rPr>
          <w:rFonts w:eastAsiaTheme="minorEastAsia" w:cs="Arial"/>
          <w:szCs w:val="24"/>
        </w:rPr>
        <w:t>,000</w:t>
      </w:r>
      <w:r w:rsidRPr="00D3369E">
        <w:rPr>
          <w:rFonts w:eastAsiaTheme="minorEastAsia" w:cs="Arial"/>
          <w:szCs w:val="24"/>
        </w:rPr>
        <w:t xml:space="preserve">. The </w:t>
      </w:r>
      <w:r w:rsidRPr="00FF0DEC">
        <w:rPr>
          <w:rFonts w:eastAsiaTheme="minorEastAsia" w:cs="Arial"/>
          <w:szCs w:val="24"/>
        </w:rPr>
        <w:t xml:space="preserve">Customer is unable to guarantee the value or any volume of Services. </w:t>
      </w:r>
      <w:r w:rsidRPr="00FF0DEC">
        <w:rPr>
          <w:rFonts w:eastAsiaTheme="minorEastAsia" w:cs="Arial"/>
          <w:bCs/>
          <w:szCs w:val="24"/>
        </w:rPr>
        <w:t xml:space="preserve">The Contractor is deemed to have made allowance for this in its tender response. </w:t>
      </w:r>
    </w:p>
    <w:p w14:paraId="21763581" w14:textId="77777777" w:rsidR="00FF0DEC" w:rsidRPr="00FF0DEC" w:rsidRDefault="00FF0DEC" w:rsidP="00FF0DEC">
      <w:pPr>
        <w:spacing w:after="0" w:line="259" w:lineRule="auto"/>
        <w:jc w:val="both"/>
        <w:rPr>
          <w:rFonts w:eastAsiaTheme="minorEastAsia" w:cs="Arial"/>
          <w:bCs/>
          <w:szCs w:val="24"/>
        </w:rPr>
      </w:pPr>
    </w:p>
    <w:p w14:paraId="4EEF59AC"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szCs w:val="24"/>
        </w:rPr>
        <w:t>The Customer reserves the right at its discretion to procure the Services included in this Specification outside of the contract.</w:t>
      </w:r>
      <w:r w:rsidRPr="00FF0DEC">
        <w:rPr>
          <w:rFonts w:eastAsiaTheme="minorEastAsia" w:cs="Arial"/>
          <w:bCs/>
          <w:szCs w:val="24"/>
        </w:rPr>
        <w:t xml:space="preserve"> The Contractor shall note that the Award does not guarantee any Consequential Services and the Customer reserves the right to appoint an alternative contractor at its sole discretion to undertake any Consequential Services during the Term or extended term. </w:t>
      </w:r>
    </w:p>
    <w:p w14:paraId="4F500415" w14:textId="77777777" w:rsidR="00FF0DEC" w:rsidRPr="00FF0DEC" w:rsidRDefault="00FF0DEC" w:rsidP="00FF0DEC">
      <w:pPr>
        <w:spacing w:after="0" w:line="259" w:lineRule="auto"/>
        <w:jc w:val="both"/>
        <w:rPr>
          <w:rFonts w:eastAsiaTheme="minorEastAsia" w:cs="Arial"/>
          <w:bCs/>
          <w:szCs w:val="24"/>
        </w:rPr>
      </w:pPr>
    </w:p>
    <w:p w14:paraId="604710CE" w14:textId="77777777" w:rsidR="005F0124" w:rsidRPr="005F0124" w:rsidRDefault="005F0124" w:rsidP="00C503DC">
      <w:pPr>
        <w:pStyle w:val="ListParagraph"/>
        <w:numPr>
          <w:ilvl w:val="0"/>
          <w:numId w:val="27"/>
        </w:numPr>
        <w:contextualSpacing w:val="0"/>
        <w:outlineLvl w:val="2"/>
        <w:rPr>
          <w:rFonts w:ascii="Century Gothic" w:hAnsi="Century Gothic"/>
          <w:b/>
          <w:bCs/>
          <w:vanish/>
          <w:color w:val="2E3966"/>
          <w:sz w:val="34"/>
          <w:szCs w:val="34"/>
        </w:rPr>
      </w:pPr>
      <w:bookmarkStart w:id="416" w:name="_Toc141440768"/>
      <w:bookmarkStart w:id="417" w:name="_Toc141440866"/>
      <w:bookmarkStart w:id="418" w:name="_Toc141441039"/>
      <w:bookmarkStart w:id="419" w:name="_Toc141445708"/>
      <w:bookmarkStart w:id="420" w:name="_Toc164173238"/>
      <w:bookmarkStart w:id="421" w:name="_Toc164173321"/>
      <w:bookmarkStart w:id="422" w:name="_Toc164173404"/>
      <w:bookmarkStart w:id="423" w:name="_Toc164173486"/>
      <w:bookmarkEnd w:id="416"/>
      <w:bookmarkEnd w:id="417"/>
      <w:bookmarkEnd w:id="418"/>
      <w:bookmarkEnd w:id="419"/>
      <w:bookmarkEnd w:id="420"/>
      <w:bookmarkEnd w:id="421"/>
      <w:bookmarkEnd w:id="422"/>
      <w:bookmarkEnd w:id="423"/>
    </w:p>
    <w:p w14:paraId="78D40569" w14:textId="77777777" w:rsidR="005F0124" w:rsidRPr="005F0124" w:rsidRDefault="005F0124" w:rsidP="00C503DC">
      <w:pPr>
        <w:pStyle w:val="ListParagraph"/>
        <w:numPr>
          <w:ilvl w:val="0"/>
          <w:numId w:val="27"/>
        </w:numPr>
        <w:contextualSpacing w:val="0"/>
        <w:outlineLvl w:val="2"/>
        <w:rPr>
          <w:rFonts w:ascii="Century Gothic" w:hAnsi="Century Gothic"/>
          <w:b/>
          <w:bCs/>
          <w:vanish/>
          <w:color w:val="2E3966"/>
          <w:sz w:val="34"/>
          <w:szCs w:val="34"/>
        </w:rPr>
      </w:pPr>
      <w:bookmarkStart w:id="424" w:name="_Toc141440769"/>
      <w:bookmarkStart w:id="425" w:name="_Toc141440867"/>
      <w:bookmarkStart w:id="426" w:name="_Toc141441040"/>
      <w:bookmarkStart w:id="427" w:name="_Toc141445709"/>
      <w:bookmarkStart w:id="428" w:name="_Toc164173239"/>
      <w:bookmarkStart w:id="429" w:name="_Toc164173322"/>
      <w:bookmarkStart w:id="430" w:name="_Toc164173405"/>
      <w:bookmarkStart w:id="431" w:name="_Toc164173487"/>
      <w:bookmarkEnd w:id="424"/>
      <w:bookmarkEnd w:id="425"/>
      <w:bookmarkEnd w:id="426"/>
      <w:bookmarkEnd w:id="427"/>
      <w:bookmarkEnd w:id="428"/>
      <w:bookmarkEnd w:id="429"/>
      <w:bookmarkEnd w:id="430"/>
      <w:bookmarkEnd w:id="431"/>
    </w:p>
    <w:p w14:paraId="56AA42F6" w14:textId="77777777" w:rsidR="005F0124" w:rsidRPr="005F0124" w:rsidRDefault="005F0124" w:rsidP="00C503DC">
      <w:pPr>
        <w:pStyle w:val="ListParagraph"/>
        <w:numPr>
          <w:ilvl w:val="1"/>
          <w:numId w:val="27"/>
        </w:numPr>
        <w:contextualSpacing w:val="0"/>
        <w:outlineLvl w:val="2"/>
        <w:rPr>
          <w:rFonts w:ascii="Century Gothic" w:hAnsi="Century Gothic"/>
          <w:b/>
          <w:bCs/>
          <w:vanish/>
          <w:color w:val="2E3966"/>
          <w:sz w:val="34"/>
          <w:szCs w:val="34"/>
        </w:rPr>
      </w:pPr>
      <w:bookmarkStart w:id="432" w:name="_Toc141440770"/>
      <w:bookmarkStart w:id="433" w:name="_Toc141440868"/>
      <w:bookmarkStart w:id="434" w:name="_Toc141441041"/>
      <w:bookmarkStart w:id="435" w:name="_Toc141445710"/>
      <w:bookmarkStart w:id="436" w:name="_Toc164173240"/>
      <w:bookmarkStart w:id="437" w:name="_Toc164173323"/>
      <w:bookmarkStart w:id="438" w:name="_Toc164173406"/>
      <w:bookmarkStart w:id="439" w:name="_Toc164173488"/>
      <w:bookmarkEnd w:id="432"/>
      <w:bookmarkEnd w:id="433"/>
      <w:bookmarkEnd w:id="434"/>
      <w:bookmarkEnd w:id="435"/>
      <w:bookmarkEnd w:id="436"/>
      <w:bookmarkEnd w:id="437"/>
      <w:bookmarkEnd w:id="438"/>
      <w:bookmarkEnd w:id="439"/>
    </w:p>
    <w:p w14:paraId="5B87BAF9" w14:textId="77777777" w:rsidR="005F0124" w:rsidRPr="005F0124" w:rsidRDefault="005F0124" w:rsidP="00C503DC">
      <w:pPr>
        <w:pStyle w:val="ListParagraph"/>
        <w:numPr>
          <w:ilvl w:val="1"/>
          <w:numId w:val="27"/>
        </w:numPr>
        <w:contextualSpacing w:val="0"/>
        <w:outlineLvl w:val="2"/>
        <w:rPr>
          <w:rFonts w:ascii="Century Gothic" w:hAnsi="Century Gothic"/>
          <w:b/>
          <w:bCs/>
          <w:vanish/>
          <w:color w:val="2E3966"/>
          <w:sz w:val="34"/>
          <w:szCs w:val="34"/>
        </w:rPr>
      </w:pPr>
      <w:bookmarkStart w:id="440" w:name="_Toc141440771"/>
      <w:bookmarkStart w:id="441" w:name="_Toc141440869"/>
      <w:bookmarkStart w:id="442" w:name="_Toc141441042"/>
      <w:bookmarkStart w:id="443" w:name="_Toc141445711"/>
      <w:bookmarkStart w:id="444" w:name="_Toc164173241"/>
      <w:bookmarkStart w:id="445" w:name="_Toc164173324"/>
      <w:bookmarkStart w:id="446" w:name="_Toc164173407"/>
      <w:bookmarkStart w:id="447" w:name="_Toc164173489"/>
      <w:bookmarkEnd w:id="440"/>
      <w:bookmarkEnd w:id="441"/>
      <w:bookmarkEnd w:id="442"/>
      <w:bookmarkEnd w:id="443"/>
      <w:bookmarkEnd w:id="444"/>
      <w:bookmarkEnd w:id="445"/>
      <w:bookmarkEnd w:id="446"/>
      <w:bookmarkEnd w:id="447"/>
    </w:p>
    <w:p w14:paraId="49CEDA7C" w14:textId="77777777" w:rsidR="005F0124" w:rsidRPr="005F0124" w:rsidRDefault="005F0124" w:rsidP="00C503DC">
      <w:pPr>
        <w:pStyle w:val="ListParagraph"/>
        <w:numPr>
          <w:ilvl w:val="1"/>
          <w:numId w:val="27"/>
        </w:numPr>
        <w:contextualSpacing w:val="0"/>
        <w:outlineLvl w:val="2"/>
        <w:rPr>
          <w:rFonts w:ascii="Century Gothic" w:hAnsi="Century Gothic"/>
          <w:b/>
          <w:bCs/>
          <w:vanish/>
          <w:color w:val="2E3966"/>
          <w:sz w:val="34"/>
          <w:szCs w:val="34"/>
        </w:rPr>
      </w:pPr>
      <w:bookmarkStart w:id="448" w:name="_Toc141440772"/>
      <w:bookmarkStart w:id="449" w:name="_Toc141440870"/>
      <w:bookmarkStart w:id="450" w:name="_Toc141441043"/>
      <w:bookmarkStart w:id="451" w:name="_Toc141445712"/>
      <w:bookmarkStart w:id="452" w:name="_Toc164173242"/>
      <w:bookmarkStart w:id="453" w:name="_Toc164173325"/>
      <w:bookmarkStart w:id="454" w:name="_Toc164173408"/>
      <w:bookmarkStart w:id="455" w:name="_Toc164173490"/>
      <w:bookmarkEnd w:id="448"/>
      <w:bookmarkEnd w:id="449"/>
      <w:bookmarkEnd w:id="450"/>
      <w:bookmarkEnd w:id="451"/>
      <w:bookmarkEnd w:id="452"/>
      <w:bookmarkEnd w:id="453"/>
      <w:bookmarkEnd w:id="454"/>
      <w:bookmarkEnd w:id="455"/>
    </w:p>
    <w:p w14:paraId="4BB98959" w14:textId="011CD2C7" w:rsidR="00FF0DEC" w:rsidRPr="00FF0DEC" w:rsidRDefault="00FF0DEC" w:rsidP="00C503DC">
      <w:pPr>
        <w:pStyle w:val="Heading3"/>
        <w:numPr>
          <w:ilvl w:val="1"/>
          <w:numId w:val="27"/>
        </w:numPr>
      </w:pPr>
      <w:bookmarkStart w:id="456" w:name="_Toc164173491"/>
      <w:r w:rsidRPr="00FF0DEC">
        <w:t>Location of the sites</w:t>
      </w:r>
      <w:bookmarkEnd w:id="456"/>
    </w:p>
    <w:p w14:paraId="7B88962A" w14:textId="135B076F" w:rsidR="00FF0DEC" w:rsidRDefault="00FF0DEC" w:rsidP="00FF0DEC">
      <w:pPr>
        <w:spacing w:after="0" w:line="259" w:lineRule="auto"/>
        <w:jc w:val="both"/>
        <w:rPr>
          <w:rFonts w:eastAsiaTheme="minorEastAsia" w:cs="Arial"/>
          <w:szCs w:val="24"/>
        </w:rPr>
      </w:pPr>
      <w:r w:rsidRPr="00FF0DEC">
        <w:rPr>
          <w:rFonts w:eastAsiaTheme="minorEastAsia" w:cs="Arial"/>
          <w:szCs w:val="24"/>
        </w:rPr>
        <w:t>A list of the site addresses is available</w:t>
      </w:r>
      <w:r w:rsidRPr="00FF0DEC">
        <w:rPr>
          <w:rFonts w:eastAsiaTheme="minorEastAsia" w:cs="Arial"/>
          <w:bCs/>
          <w:szCs w:val="24"/>
        </w:rPr>
        <w:t xml:space="preserve"> in</w:t>
      </w:r>
      <w:r w:rsidRPr="00FF0DEC">
        <w:rPr>
          <w:rFonts w:eastAsiaTheme="minorEastAsia" w:cs="Arial"/>
          <w:b/>
          <w:szCs w:val="24"/>
        </w:rPr>
        <w:t xml:space="preserve"> </w:t>
      </w:r>
      <w:r w:rsidRPr="00E07EDA">
        <w:rPr>
          <w:rFonts w:eastAsiaTheme="minorEastAsia" w:cs="Arial"/>
          <w:b/>
          <w:bCs/>
          <w:szCs w:val="24"/>
        </w:rPr>
        <w:t xml:space="preserve">Appendix </w:t>
      </w:r>
      <w:r w:rsidR="005F7129">
        <w:rPr>
          <w:rFonts w:eastAsiaTheme="minorEastAsia" w:cs="Arial"/>
          <w:b/>
          <w:bCs/>
          <w:szCs w:val="24"/>
        </w:rPr>
        <w:t>5</w:t>
      </w:r>
      <w:r w:rsidRPr="00E07EDA">
        <w:rPr>
          <w:rFonts w:eastAsiaTheme="minorEastAsia" w:cs="Arial"/>
          <w:szCs w:val="24"/>
        </w:rPr>
        <w:t xml:space="preserve">. </w:t>
      </w:r>
      <w:r w:rsidRPr="00D3369E">
        <w:rPr>
          <w:rFonts w:eastAsiaTheme="minorEastAsia" w:cs="Arial"/>
          <w:szCs w:val="24"/>
        </w:rPr>
        <w:t xml:space="preserve">The </w:t>
      </w:r>
      <w:r w:rsidRPr="00FF0DEC">
        <w:rPr>
          <w:rFonts w:eastAsiaTheme="minorEastAsia" w:cs="Arial"/>
          <w:szCs w:val="24"/>
        </w:rPr>
        <w:t>Contractor shall limit their operations strictly to the boundaries indicated by PS and not use the sites for any purpose other than for carrying out the Services.</w:t>
      </w:r>
    </w:p>
    <w:p w14:paraId="41F5B827" w14:textId="77777777" w:rsidR="00FF0DEC" w:rsidRPr="00FF0DEC" w:rsidRDefault="00FF0DEC" w:rsidP="00FF0DEC">
      <w:pPr>
        <w:spacing w:after="0" w:line="259" w:lineRule="auto"/>
        <w:jc w:val="both"/>
        <w:rPr>
          <w:rFonts w:eastAsiaTheme="minorEastAsia" w:cs="Arial"/>
          <w:szCs w:val="24"/>
        </w:rPr>
      </w:pPr>
    </w:p>
    <w:p w14:paraId="0AA6836B" w14:textId="77777777" w:rsidR="00FF0DEC" w:rsidRPr="00FF0DEC" w:rsidRDefault="00FF0DEC" w:rsidP="00C503DC">
      <w:pPr>
        <w:pStyle w:val="Heading3"/>
        <w:numPr>
          <w:ilvl w:val="1"/>
          <w:numId w:val="27"/>
        </w:numPr>
      </w:pPr>
      <w:bookmarkStart w:id="457" w:name="_Toc164173492"/>
      <w:r w:rsidRPr="00FF0DEC">
        <w:t>Types of sites and occupation</w:t>
      </w:r>
      <w:bookmarkEnd w:id="457"/>
    </w:p>
    <w:p w14:paraId="3FC3FC11"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t>The sites are categorised as follows:</w:t>
      </w:r>
    </w:p>
    <w:p w14:paraId="5CA9EBCB" w14:textId="77777777" w:rsidR="00FF0DEC" w:rsidRPr="00FF0DEC" w:rsidRDefault="00FF0DEC" w:rsidP="00FF0DEC">
      <w:pPr>
        <w:spacing w:after="0" w:line="259" w:lineRule="auto"/>
        <w:jc w:val="both"/>
        <w:rPr>
          <w:rFonts w:eastAsiaTheme="minorEastAsia" w:cs="Arial"/>
          <w:bCs/>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513"/>
      </w:tblGrid>
      <w:tr w:rsidR="00FF0DEC" w:rsidRPr="00FF0DEC" w14:paraId="02201501" w14:textId="77777777" w:rsidTr="00376437">
        <w:tc>
          <w:tcPr>
            <w:tcW w:w="2972" w:type="dxa"/>
            <w:shd w:val="clear" w:color="auto" w:fill="D9E2F3" w:themeFill="accent1" w:themeFillTint="33"/>
          </w:tcPr>
          <w:p w14:paraId="7DC7BFDB"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b/>
                <w:szCs w:val="24"/>
              </w:rPr>
            </w:pPr>
            <w:r w:rsidRPr="00FF0DEC">
              <w:rPr>
                <w:rFonts w:eastAsia="Times New Roman" w:cs="Arial"/>
                <w:b/>
                <w:szCs w:val="24"/>
              </w:rPr>
              <w:t>Type of site</w:t>
            </w:r>
          </w:p>
        </w:tc>
        <w:tc>
          <w:tcPr>
            <w:tcW w:w="7513" w:type="dxa"/>
            <w:shd w:val="clear" w:color="auto" w:fill="D9E2F3" w:themeFill="accent1" w:themeFillTint="33"/>
          </w:tcPr>
          <w:p w14:paraId="73183116"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Occupation</w:t>
            </w:r>
          </w:p>
        </w:tc>
      </w:tr>
      <w:tr w:rsidR="00FF0DEC" w:rsidRPr="00FF0DEC" w14:paraId="4647BF1E" w14:textId="77777777" w:rsidTr="00376437">
        <w:tc>
          <w:tcPr>
            <w:tcW w:w="2972" w:type="dxa"/>
          </w:tcPr>
          <w:p w14:paraId="23D26C28"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Wholetime Fire Stations </w:t>
            </w:r>
          </w:p>
        </w:tc>
        <w:tc>
          <w:tcPr>
            <w:tcW w:w="7513" w:type="dxa"/>
          </w:tcPr>
          <w:p w14:paraId="5A8BF520"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Occupied 24 hours per day, 7 days per week.</w:t>
            </w:r>
          </w:p>
        </w:tc>
      </w:tr>
      <w:tr w:rsidR="00FF0DEC" w:rsidRPr="00FF0DEC" w14:paraId="34C886A3" w14:textId="77777777" w:rsidTr="00376437">
        <w:tc>
          <w:tcPr>
            <w:tcW w:w="2972" w:type="dxa"/>
          </w:tcPr>
          <w:p w14:paraId="497BAA5B"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 xml:space="preserve">Day Crewing Fire Stations </w:t>
            </w:r>
          </w:p>
        </w:tc>
        <w:tc>
          <w:tcPr>
            <w:tcW w:w="7513" w:type="dxa"/>
          </w:tcPr>
          <w:p w14:paraId="28433156"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Occupied from 09:00 – 17:00, on call during the night.</w:t>
            </w:r>
          </w:p>
        </w:tc>
      </w:tr>
      <w:tr w:rsidR="00FF0DEC" w:rsidRPr="00FF0DEC" w14:paraId="3D90ECAF" w14:textId="77777777" w:rsidTr="00376437">
        <w:tc>
          <w:tcPr>
            <w:tcW w:w="2972" w:type="dxa"/>
          </w:tcPr>
          <w:p w14:paraId="0BE1DF41"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Close Call Fire Stations</w:t>
            </w:r>
          </w:p>
        </w:tc>
        <w:tc>
          <w:tcPr>
            <w:tcW w:w="7513" w:type="dxa"/>
          </w:tcPr>
          <w:p w14:paraId="733E7164"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Occupied from 08:00 – 19:00, crew retire to the adjacent close call house during night-time.</w:t>
            </w:r>
          </w:p>
        </w:tc>
      </w:tr>
      <w:tr w:rsidR="00FF0DEC" w:rsidRPr="00FF0DEC" w14:paraId="024D49D1" w14:textId="77777777" w:rsidTr="00376437">
        <w:tc>
          <w:tcPr>
            <w:tcW w:w="2972" w:type="dxa"/>
          </w:tcPr>
          <w:p w14:paraId="7BD4CA04" w14:textId="095B2540"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Retained Fire Stations (</w:t>
            </w:r>
            <w:r w:rsidR="003F7FED" w:rsidRPr="00FF0DEC">
              <w:rPr>
                <w:rFonts w:eastAsia="Times New Roman" w:cs="Arial"/>
                <w:szCs w:val="24"/>
              </w:rPr>
              <w:t>Un</w:t>
            </w:r>
            <w:r w:rsidR="003F7FED">
              <w:rPr>
                <w:rFonts w:eastAsia="Times New Roman" w:cs="Arial"/>
                <w:szCs w:val="24"/>
              </w:rPr>
              <w:t>occupied</w:t>
            </w:r>
            <w:r w:rsidRPr="00FF0DEC">
              <w:rPr>
                <w:rFonts w:eastAsia="Times New Roman" w:cs="Arial"/>
                <w:szCs w:val="24"/>
              </w:rPr>
              <w:t>)</w:t>
            </w:r>
          </w:p>
        </w:tc>
        <w:tc>
          <w:tcPr>
            <w:tcW w:w="7513" w:type="dxa"/>
          </w:tcPr>
          <w:p w14:paraId="2D56F07E"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Occupied when there is a fire call and used for drill and administrative purposes at other times.</w:t>
            </w:r>
          </w:p>
          <w:p w14:paraId="7B54E11F"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lastRenderedPageBreak/>
              <w:t>At Retained Fire Stations, the Contractor will have to pick up and return any keys (such as plant room keys etc) for the station from its parent Wholetime Fire Station.</w:t>
            </w:r>
          </w:p>
        </w:tc>
      </w:tr>
      <w:tr w:rsidR="00FF0DEC" w:rsidRPr="00FF0DEC" w14:paraId="18DB171D" w14:textId="77777777" w:rsidTr="00376437">
        <w:tc>
          <w:tcPr>
            <w:tcW w:w="2972" w:type="dxa"/>
          </w:tcPr>
          <w:p w14:paraId="5BD5E327"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lastRenderedPageBreak/>
              <w:t xml:space="preserve">FSHQ </w:t>
            </w:r>
          </w:p>
        </w:tc>
        <w:tc>
          <w:tcPr>
            <w:tcW w:w="7513" w:type="dxa"/>
          </w:tcPr>
          <w:p w14:paraId="37783020" w14:textId="77777777" w:rsidR="00FF0DEC" w:rsidRPr="00FF0DEC" w:rsidRDefault="00FF0DEC" w:rsidP="00FF0DEC">
            <w:pPr>
              <w:widowControl w:val="0"/>
              <w:tabs>
                <w:tab w:val="left" w:pos="720"/>
              </w:tabs>
              <w:autoSpaceDE w:val="0"/>
              <w:autoSpaceDN w:val="0"/>
              <w:adjustRightInd w:val="0"/>
              <w:spacing w:after="0" w:line="240" w:lineRule="auto"/>
              <w:rPr>
                <w:rFonts w:eastAsia="Times New Roman" w:cs="Arial"/>
                <w:szCs w:val="24"/>
              </w:rPr>
            </w:pPr>
            <w:r w:rsidRPr="00FF0DEC">
              <w:rPr>
                <w:rFonts w:eastAsia="Times New Roman" w:cs="Arial"/>
                <w:szCs w:val="24"/>
              </w:rPr>
              <w:t>Occupied from 09:00 – 17:00 Monday to Friday.</w:t>
            </w:r>
          </w:p>
        </w:tc>
      </w:tr>
    </w:tbl>
    <w:p w14:paraId="2812850F" w14:textId="77777777" w:rsidR="00FF0DEC" w:rsidRPr="00FF0DEC" w:rsidRDefault="00FF0DEC" w:rsidP="00FF0DEC">
      <w:pPr>
        <w:spacing w:after="0" w:line="259" w:lineRule="auto"/>
        <w:rPr>
          <w:rFonts w:eastAsiaTheme="minorEastAsia" w:cs="Arial"/>
          <w:szCs w:val="24"/>
        </w:rPr>
      </w:pPr>
    </w:p>
    <w:p w14:paraId="69875BE6" w14:textId="77777777" w:rsidR="00FF0DEC" w:rsidRPr="008A61A2" w:rsidRDefault="00FF0DEC" w:rsidP="00FF0DEC">
      <w:pPr>
        <w:tabs>
          <w:tab w:val="left" w:pos="-720"/>
          <w:tab w:val="left" w:pos="0"/>
        </w:tabs>
        <w:suppressAutoHyphens/>
        <w:spacing w:after="0" w:line="240" w:lineRule="atLeast"/>
        <w:jc w:val="both"/>
        <w:rPr>
          <w:rFonts w:eastAsia="Arial Unicode MS" w:cs="Arial"/>
          <w:color w:val="000000"/>
          <w:spacing w:val="-3"/>
          <w:szCs w:val="24"/>
        </w:rPr>
      </w:pPr>
      <w:r w:rsidRPr="00FF0DEC">
        <w:rPr>
          <w:rFonts w:eastAsia="Arial Unicode MS" w:cs="Arial"/>
          <w:color w:val="000000"/>
          <w:spacing w:val="-3"/>
          <w:szCs w:val="24"/>
        </w:rPr>
        <w:t>Close call houses are located adjacent to the fire station they serve.</w:t>
      </w:r>
      <w:r w:rsidRPr="008A61A2">
        <w:rPr>
          <w:rFonts w:eastAsia="Arial Unicode MS" w:cs="Arial"/>
          <w:color w:val="000000"/>
          <w:spacing w:val="-3"/>
          <w:szCs w:val="24"/>
        </w:rPr>
        <w:t xml:space="preserve"> Crew work from the Fire Stations through the daytime and then from the close call accommodation provided adjacent to the fire station, to ensure that there is a faster response to any emergency call.</w:t>
      </w:r>
    </w:p>
    <w:p w14:paraId="059AB0CB" w14:textId="77777777" w:rsidR="00D70FCC" w:rsidRPr="008A61A2" w:rsidRDefault="00D70FCC" w:rsidP="00FF0DEC">
      <w:pPr>
        <w:tabs>
          <w:tab w:val="left" w:pos="-720"/>
          <w:tab w:val="left" w:pos="0"/>
        </w:tabs>
        <w:suppressAutoHyphens/>
        <w:spacing w:after="0" w:line="240" w:lineRule="atLeast"/>
        <w:jc w:val="both"/>
        <w:rPr>
          <w:rFonts w:eastAsia="Arial Unicode MS" w:cs="Arial"/>
          <w:color w:val="000000"/>
          <w:spacing w:val="-3"/>
          <w:szCs w:val="24"/>
        </w:rPr>
      </w:pPr>
    </w:p>
    <w:p w14:paraId="6CE76880" w14:textId="34CF955C" w:rsidR="00E070AE" w:rsidRPr="008A61A2" w:rsidRDefault="00E519B1" w:rsidP="008A61A2">
      <w:pPr>
        <w:tabs>
          <w:tab w:val="left" w:pos="-720"/>
          <w:tab w:val="left" w:pos="0"/>
        </w:tabs>
        <w:suppressAutoHyphens/>
        <w:spacing w:after="0" w:line="240" w:lineRule="atLeast"/>
        <w:jc w:val="both"/>
        <w:rPr>
          <w:rFonts w:eastAsia="Arial Unicode MS" w:cs="Arial"/>
          <w:color w:val="000000"/>
          <w:spacing w:val="-3"/>
          <w:szCs w:val="24"/>
        </w:rPr>
      </w:pPr>
      <w:r w:rsidRPr="008A61A2">
        <w:rPr>
          <w:rFonts w:eastAsia="Arial Unicode MS" w:cs="Arial"/>
          <w:color w:val="000000"/>
          <w:spacing w:val="-3"/>
          <w:szCs w:val="24"/>
        </w:rPr>
        <w:t>Priority Systems and Assets</w:t>
      </w:r>
    </w:p>
    <w:p w14:paraId="056AD7EA" w14:textId="77777777" w:rsidR="00C56553" w:rsidRDefault="00C56553" w:rsidP="00C56553">
      <w:r>
        <w:t>WYFRS is a 365/24/7 blue light emergency service and as such there are certain systems and assets that are of Priority 1 importance and require a Priority 1 response and repair time. Failure or prolonged downtime of these operationally critical systems or assets could have catastrophic consequences.</w:t>
      </w:r>
    </w:p>
    <w:p w14:paraId="6EE9DF1B" w14:textId="77777777" w:rsidR="00C56553" w:rsidRDefault="00C56553" w:rsidP="00C56553">
      <w:r>
        <w:t>Any maintenance of Priority 1 systems and assets must be planned and undertaken with the greatest of care and due diligence to minimise any potential risk.</w:t>
      </w:r>
    </w:p>
    <w:p w14:paraId="1D210A5E" w14:textId="77777777" w:rsidR="00C56553" w:rsidRDefault="00C56553" w:rsidP="00C56553">
      <w:r>
        <w:t>Any Priority 1 system or asset fault reported are to be responded to urgently; with Priority 1 systems and assets being restored to full working order within defined repair times as set out in paragraph 7.4.</w:t>
      </w:r>
    </w:p>
    <w:p w14:paraId="17977FDC" w14:textId="77777777" w:rsidR="00C56553" w:rsidRDefault="00C56553" w:rsidP="00C56553">
      <w:r>
        <w:t>The Contractor is expected to maintain stocks of critical spare parts and materials or to have ready access to stock for the expedient restoration of service.</w:t>
      </w:r>
    </w:p>
    <w:p w14:paraId="2A10C7E1" w14:textId="10CFB75F" w:rsidR="00C56553" w:rsidRDefault="00C56553" w:rsidP="00C56553">
      <w:r>
        <w:t xml:space="preserve">In the event of a delay in fixing a fault affected by stock outages, the Contractor must exercise the most urgent of means to obtain the necessary spare parts, material or expertise; including the use of same day express courier services and/or overnight air freight </w:t>
      </w:r>
      <w:r w:rsidR="00130F62">
        <w:t>services,</w:t>
      </w:r>
      <w:r>
        <w:t xml:space="preserve"> when necessary, to restore service as a matter of urgency. Subject to the Contractor notifying the Customer of its intention to use same day express courier services and/or overnight air freight services, the Customer shall reimburse the Contractor for the cost on receipt of a valid invoice. </w:t>
      </w:r>
    </w:p>
    <w:p w14:paraId="498EA00C" w14:textId="60D0DBFA" w:rsidR="00E519B1" w:rsidRPr="00E519B1" w:rsidRDefault="00C56553" w:rsidP="00C56553">
      <w:r>
        <w:t>Pending the receipt of deliveries, the Contractor is to provide and install appropriate temporary systems or assets to restore services.</w:t>
      </w:r>
    </w:p>
    <w:p w14:paraId="2F91C068" w14:textId="77777777" w:rsidR="00E070AE" w:rsidRPr="00FF0DEC" w:rsidRDefault="00E070AE" w:rsidP="00FF0DEC">
      <w:pPr>
        <w:tabs>
          <w:tab w:val="left" w:pos="-720"/>
          <w:tab w:val="left" w:pos="0"/>
        </w:tabs>
        <w:suppressAutoHyphens/>
        <w:spacing w:after="0" w:line="240" w:lineRule="atLeast"/>
        <w:jc w:val="both"/>
        <w:rPr>
          <w:rFonts w:eastAsiaTheme="minorEastAsia" w:cs="Arial"/>
          <w:color w:val="000000"/>
          <w:szCs w:val="24"/>
          <w:shd w:val="clear" w:color="auto" w:fill="FFFFFF"/>
        </w:rPr>
      </w:pPr>
    </w:p>
    <w:p w14:paraId="08DD8364" w14:textId="77777777" w:rsidR="00FF0DEC" w:rsidRPr="00FF0DEC" w:rsidRDefault="00FF0DEC" w:rsidP="00FF0DEC">
      <w:pPr>
        <w:spacing w:after="0" w:line="259" w:lineRule="auto"/>
        <w:rPr>
          <w:rFonts w:eastAsiaTheme="minorEastAsia" w:cs="Arial"/>
          <w:szCs w:val="24"/>
        </w:rPr>
      </w:pPr>
    </w:p>
    <w:p w14:paraId="350637F8" w14:textId="77777777" w:rsidR="00FF0DEC" w:rsidRPr="00FF0DEC" w:rsidRDefault="00FF0DEC" w:rsidP="00C503DC">
      <w:pPr>
        <w:keepNext/>
        <w:keepLines/>
        <w:numPr>
          <w:ilvl w:val="0"/>
          <w:numId w:val="3"/>
        </w:numPr>
        <w:spacing w:after="0" w:line="240" w:lineRule="auto"/>
        <w:outlineLvl w:val="1"/>
        <w:rPr>
          <w:rFonts w:eastAsiaTheme="majorEastAsia" w:cs="Arial"/>
          <w:b/>
          <w:vanish/>
          <w:szCs w:val="24"/>
        </w:rPr>
      </w:pPr>
      <w:bookmarkStart w:id="458" w:name="_Toc59183322"/>
      <w:bookmarkStart w:id="459" w:name="_Toc140672951"/>
      <w:bookmarkStart w:id="460" w:name="_Toc141436908"/>
      <w:bookmarkStart w:id="461" w:name="_Toc141437049"/>
      <w:bookmarkStart w:id="462" w:name="_Toc141437188"/>
      <w:bookmarkStart w:id="463" w:name="_Toc141440775"/>
      <w:bookmarkStart w:id="464" w:name="_Toc141440873"/>
      <w:bookmarkStart w:id="465" w:name="_Toc141441046"/>
      <w:bookmarkStart w:id="466" w:name="_Toc141445715"/>
      <w:bookmarkStart w:id="467" w:name="_Toc164173245"/>
      <w:bookmarkStart w:id="468" w:name="_Toc164173328"/>
      <w:bookmarkStart w:id="469" w:name="_Toc164173411"/>
      <w:bookmarkStart w:id="470" w:name="_Toc164173493"/>
      <w:bookmarkEnd w:id="458"/>
      <w:bookmarkEnd w:id="459"/>
      <w:bookmarkEnd w:id="460"/>
      <w:bookmarkEnd w:id="461"/>
      <w:bookmarkEnd w:id="462"/>
      <w:bookmarkEnd w:id="463"/>
      <w:bookmarkEnd w:id="464"/>
      <w:bookmarkEnd w:id="465"/>
      <w:bookmarkEnd w:id="466"/>
      <w:bookmarkEnd w:id="467"/>
      <w:bookmarkEnd w:id="468"/>
      <w:bookmarkEnd w:id="469"/>
      <w:bookmarkEnd w:id="470"/>
    </w:p>
    <w:p w14:paraId="4A9DF81D" w14:textId="77777777" w:rsidR="00FF0DEC" w:rsidRPr="00FF0DEC" w:rsidRDefault="00FF0DEC" w:rsidP="00C503DC">
      <w:pPr>
        <w:keepNext/>
        <w:keepLines/>
        <w:numPr>
          <w:ilvl w:val="0"/>
          <w:numId w:val="3"/>
        </w:numPr>
        <w:spacing w:after="0" w:line="240" w:lineRule="auto"/>
        <w:outlineLvl w:val="1"/>
        <w:rPr>
          <w:rFonts w:eastAsiaTheme="majorEastAsia" w:cs="Arial"/>
          <w:b/>
          <w:vanish/>
          <w:szCs w:val="24"/>
        </w:rPr>
      </w:pPr>
      <w:bookmarkStart w:id="471" w:name="_Toc59183323"/>
      <w:bookmarkStart w:id="472" w:name="_Toc140672952"/>
      <w:bookmarkStart w:id="473" w:name="_Toc141436909"/>
      <w:bookmarkStart w:id="474" w:name="_Toc141437050"/>
      <w:bookmarkStart w:id="475" w:name="_Toc141437189"/>
      <w:bookmarkStart w:id="476" w:name="_Toc141440776"/>
      <w:bookmarkStart w:id="477" w:name="_Toc141440874"/>
      <w:bookmarkStart w:id="478" w:name="_Toc141441047"/>
      <w:bookmarkStart w:id="479" w:name="_Toc141445716"/>
      <w:bookmarkStart w:id="480" w:name="_Toc164173246"/>
      <w:bookmarkStart w:id="481" w:name="_Toc164173329"/>
      <w:bookmarkStart w:id="482" w:name="_Toc164173412"/>
      <w:bookmarkStart w:id="483" w:name="_Toc164173494"/>
      <w:bookmarkEnd w:id="471"/>
      <w:bookmarkEnd w:id="472"/>
      <w:bookmarkEnd w:id="473"/>
      <w:bookmarkEnd w:id="474"/>
      <w:bookmarkEnd w:id="475"/>
      <w:bookmarkEnd w:id="476"/>
      <w:bookmarkEnd w:id="477"/>
      <w:bookmarkEnd w:id="478"/>
      <w:bookmarkEnd w:id="479"/>
      <w:bookmarkEnd w:id="480"/>
      <w:bookmarkEnd w:id="481"/>
      <w:bookmarkEnd w:id="482"/>
      <w:bookmarkEnd w:id="483"/>
    </w:p>
    <w:p w14:paraId="29445444" w14:textId="77777777" w:rsidR="00FF0DEC" w:rsidRPr="00FF0DEC" w:rsidRDefault="00FF0DEC" w:rsidP="00C503DC">
      <w:pPr>
        <w:keepNext/>
        <w:keepLines/>
        <w:numPr>
          <w:ilvl w:val="1"/>
          <w:numId w:val="3"/>
        </w:numPr>
        <w:spacing w:after="0" w:line="240" w:lineRule="auto"/>
        <w:outlineLvl w:val="1"/>
        <w:rPr>
          <w:rFonts w:eastAsiaTheme="majorEastAsia" w:cs="Arial"/>
          <w:b/>
          <w:vanish/>
          <w:szCs w:val="24"/>
        </w:rPr>
      </w:pPr>
      <w:bookmarkStart w:id="484" w:name="_Toc59183324"/>
      <w:bookmarkStart w:id="485" w:name="_Toc140672953"/>
      <w:bookmarkStart w:id="486" w:name="_Toc141436910"/>
      <w:bookmarkStart w:id="487" w:name="_Toc141437051"/>
      <w:bookmarkStart w:id="488" w:name="_Toc141437190"/>
      <w:bookmarkStart w:id="489" w:name="_Toc141440777"/>
      <w:bookmarkStart w:id="490" w:name="_Toc141440875"/>
      <w:bookmarkStart w:id="491" w:name="_Toc141441048"/>
      <w:bookmarkStart w:id="492" w:name="_Toc141445717"/>
      <w:bookmarkStart w:id="493" w:name="_Toc164173247"/>
      <w:bookmarkStart w:id="494" w:name="_Toc164173330"/>
      <w:bookmarkStart w:id="495" w:name="_Toc164173413"/>
      <w:bookmarkStart w:id="496" w:name="_Toc164173495"/>
      <w:bookmarkEnd w:id="484"/>
      <w:bookmarkEnd w:id="485"/>
      <w:bookmarkEnd w:id="486"/>
      <w:bookmarkEnd w:id="487"/>
      <w:bookmarkEnd w:id="488"/>
      <w:bookmarkEnd w:id="489"/>
      <w:bookmarkEnd w:id="490"/>
      <w:bookmarkEnd w:id="491"/>
      <w:bookmarkEnd w:id="492"/>
      <w:bookmarkEnd w:id="493"/>
      <w:bookmarkEnd w:id="494"/>
      <w:bookmarkEnd w:id="495"/>
      <w:bookmarkEnd w:id="496"/>
    </w:p>
    <w:p w14:paraId="3D61857A" w14:textId="77777777" w:rsidR="00FF0DEC" w:rsidRPr="00FF0DEC" w:rsidRDefault="00FF0DEC" w:rsidP="00C503DC">
      <w:pPr>
        <w:keepNext/>
        <w:keepLines/>
        <w:numPr>
          <w:ilvl w:val="1"/>
          <w:numId w:val="3"/>
        </w:numPr>
        <w:spacing w:after="0" w:line="240" w:lineRule="auto"/>
        <w:outlineLvl w:val="1"/>
        <w:rPr>
          <w:rFonts w:eastAsiaTheme="majorEastAsia" w:cs="Arial"/>
          <w:b/>
          <w:vanish/>
          <w:szCs w:val="24"/>
        </w:rPr>
      </w:pPr>
      <w:bookmarkStart w:id="497" w:name="_Toc59183325"/>
      <w:bookmarkStart w:id="498" w:name="_Toc140672954"/>
      <w:bookmarkStart w:id="499" w:name="_Toc141436911"/>
      <w:bookmarkStart w:id="500" w:name="_Toc141437052"/>
      <w:bookmarkStart w:id="501" w:name="_Toc141437191"/>
      <w:bookmarkStart w:id="502" w:name="_Toc141440778"/>
      <w:bookmarkStart w:id="503" w:name="_Toc141440876"/>
      <w:bookmarkStart w:id="504" w:name="_Toc141441049"/>
      <w:bookmarkStart w:id="505" w:name="_Toc141445718"/>
      <w:bookmarkStart w:id="506" w:name="_Toc164173248"/>
      <w:bookmarkStart w:id="507" w:name="_Toc164173331"/>
      <w:bookmarkStart w:id="508" w:name="_Toc164173414"/>
      <w:bookmarkStart w:id="509" w:name="_Toc164173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14A6BD1" w14:textId="77777777" w:rsidR="00FF0DEC" w:rsidRPr="00FF0DEC" w:rsidRDefault="00FF0DEC" w:rsidP="00C503DC">
      <w:pPr>
        <w:keepNext/>
        <w:keepLines/>
        <w:numPr>
          <w:ilvl w:val="1"/>
          <w:numId w:val="3"/>
        </w:numPr>
        <w:spacing w:after="0" w:line="240" w:lineRule="auto"/>
        <w:outlineLvl w:val="1"/>
        <w:rPr>
          <w:rFonts w:eastAsiaTheme="majorEastAsia" w:cs="Arial"/>
          <w:b/>
          <w:vanish/>
          <w:szCs w:val="24"/>
        </w:rPr>
      </w:pPr>
      <w:bookmarkStart w:id="510" w:name="_Toc59183326"/>
      <w:bookmarkStart w:id="511" w:name="_Toc140672955"/>
      <w:bookmarkStart w:id="512" w:name="_Toc141436912"/>
      <w:bookmarkStart w:id="513" w:name="_Toc141437053"/>
      <w:bookmarkStart w:id="514" w:name="_Toc141437192"/>
      <w:bookmarkStart w:id="515" w:name="_Toc141440779"/>
      <w:bookmarkStart w:id="516" w:name="_Toc141440877"/>
      <w:bookmarkStart w:id="517" w:name="_Toc141441050"/>
      <w:bookmarkStart w:id="518" w:name="_Toc141445719"/>
      <w:bookmarkStart w:id="519" w:name="_Toc164173249"/>
      <w:bookmarkStart w:id="520" w:name="_Toc164173332"/>
      <w:bookmarkStart w:id="521" w:name="_Toc164173415"/>
      <w:bookmarkStart w:id="522" w:name="_Toc164173497"/>
      <w:bookmarkEnd w:id="510"/>
      <w:bookmarkEnd w:id="511"/>
      <w:bookmarkEnd w:id="512"/>
      <w:bookmarkEnd w:id="513"/>
      <w:bookmarkEnd w:id="514"/>
      <w:bookmarkEnd w:id="515"/>
      <w:bookmarkEnd w:id="516"/>
      <w:bookmarkEnd w:id="517"/>
      <w:bookmarkEnd w:id="518"/>
      <w:bookmarkEnd w:id="519"/>
      <w:bookmarkEnd w:id="520"/>
      <w:bookmarkEnd w:id="521"/>
      <w:bookmarkEnd w:id="522"/>
    </w:p>
    <w:p w14:paraId="7F170A3D" w14:textId="6BE4662F" w:rsidR="00FF0DEC" w:rsidRPr="00FF0DEC" w:rsidRDefault="00FF0DEC" w:rsidP="00C503DC">
      <w:pPr>
        <w:pStyle w:val="Heading3"/>
        <w:numPr>
          <w:ilvl w:val="1"/>
          <w:numId w:val="27"/>
        </w:numPr>
      </w:pPr>
      <w:bookmarkStart w:id="523" w:name="_Toc164173498"/>
      <w:r w:rsidRPr="00FF0DEC">
        <w:t>Inspection of the sites and documentation</w:t>
      </w:r>
      <w:bookmarkEnd w:id="523"/>
    </w:p>
    <w:p w14:paraId="7A2DCF9A"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t xml:space="preserve">During the tender period the Contractor shall be deemed to have inspected the sites and local conditions and examined the form of contract, term and conditions, specification, general conditions, schedules, building plans, related documents etc.  </w:t>
      </w:r>
    </w:p>
    <w:p w14:paraId="4A823FE1" w14:textId="77777777" w:rsidR="00FF0DEC" w:rsidRPr="00FF0DEC" w:rsidRDefault="00FF0DEC" w:rsidP="00FF0DEC">
      <w:pPr>
        <w:spacing w:after="0" w:line="259" w:lineRule="auto"/>
        <w:jc w:val="both"/>
        <w:rPr>
          <w:rFonts w:eastAsiaTheme="minorEastAsia" w:cs="Arial"/>
          <w:bCs/>
          <w:color w:val="FF0000"/>
          <w:szCs w:val="24"/>
        </w:rPr>
      </w:pPr>
    </w:p>
    <w:p w14:paraId="01D97B2D" w14:textId="114041C2" w:rsidR="00FF0DEC" w:rsidRPr="00CB3F86" w:rsidRDefault="00FF0DEC" w:rsidP="00FF0DEC">
      <w:pPr>
        <w:spacing w:after="0" w:line="259" w:lineRule="auto"/>
        <w:jc w:val="both"/>
        <w:rPr>
          <w:rFonts w:eastAsiaTheme="minorEastAsia" w:cs="Arial"/>
          <w:bCs/>
          <w:szCs w:val="24"/>
        </w:rPr>
      </w:pPr>
      <w:r w:rsidRPr="00ED5B04">
        <w:rPr>
          <w:rFonts w:eastAsiaTheme="minorEastAsia" w:cs="Arial"/>
          <w:b/>
          <w:szCs w:val="24"/>
        </w:rPr>
        <w:t>Site visits are mandatory</w:t>
      </w:r>
      <w:r w:rsidR="00ED5B04" w:rsidRPr="00ED5B04">
        <w:rPr>
          <w:rFonts w:eastAsiaTheme="minorEastAsia" w:cs="Arial"/>
          <w:b/>
          <w:szCs w:val="24"/>
        </w:rPr>
        <w:t>.</w:t>
      </w:r>
      <w:r w:rsidR="00ED5B04">
        <w:rPr>
          <w:rFonts w:eastAsiaTheme="minorEastAsia" w:cs="Arial"/>
          <w:bCs/>
          <w:szCs w:val="24"/>
        </w:rPr>
        <w:t xml:space="preserve"> B</w:t>
      </w:r>
      <w:r w:rsidRPr="00CB3F86">
        <w:rPr>
          <w:rFonts w:eastAsiaTheme="minorEastAsia" w:cs="Arial"/>
          <w:bCs/>
          <w:szCs w:val="24"/>
        </w:rPr>
        <w:t>idders that do not attend one of the site visits set out below will be deemed non-compliant and your bid will not be evaluated.</w:t>
      </w:r>
    </w:p>
    <w:p w14:paraId="0F57180F" w14:textId="77777777" w:rsidR="00FF0DEC" w:rsidRPr="00CB3F86" w:rsidRDefault="00FF0DEC" w:rsidP="00FF0DEC">
      <w:pPr>
        <w:spacing w:after="0" w:line="259" w:lineRule="auto"/>
        <w:jc w:val="both"/>
        <w:rPr>
          <w:rFonts w:eastAsiaTheme="minorEastAsia" w:cs="Arial"/>
          <w:bCs/>
          <w:szCs w:val="24"/>
        </w:rPr>
      </w:pPr>
    </w:p>
    <w:p w14:paraId="19494AC2" w14:textId="4EE44359" w:rsidR="00ED5B04" w:rsidRPr="008B5534" w:rsidRDefault="00ED5B04" w:rsidP="00ED5B04">
      <w:pPr>
        <w:spacing w:after="0" w:line="259" w:lineRule="auto"/>
        <w:jc w:val="both"/>
        <w:rPr>
          <w:rFonts w:eastAsiaTheme="minorEastAsia" w:cs="Arial"/>
          <w:bCs/>
          <w:szCs w:val="24"/>
        </w:rPr>
      </w:pPr>
      <w:r w:rsidRPr="00FC789A">
        <w:rPr>
          <w:rFonts w:eastAsiaTheme="minorEastAsia" w:cs="Arial"/>
          <w:bCs/>
          <w:szCs w:val="24"/>
        </w:rPr>
        <w:t xml:space="preserve">Site visits </w:t>
      </w:r>
      <w:r>
        <w:rPr>
          <w:rFonts w:eastAsiaTheme="minorEastAsia" w:cs="Arial"/>
          <w:bCs/>
          <w:szCs w:val="24"/>
        </w:rPr>
        <w:t xml:space="preserve">will be </w:t>
      </w:r>
      <w:r w:rsidRPr="00FF0DEC">
        <w:rPr>
          <w:rFonts w:eastAsiaTheme="minorEastAsia" w:cs="Arial"/>
          <w:bCs/>
          <w:szCs w:val="24"/>
        </w:rPr>
        <w:t xml:space="preserve">held at </w:t>
      </w:r>
      <w:commentRangeStart w:id="524"/>
      <w:r w:rsidR="00B407C8">
        <w:rPr>
          <w:rFonts w:eastAsiaTheme="minorEastAsia" w:cs="Arial"/>
          <w:bCs/>
          <w:szCs w:val="24"/>
        </w:rPr>
        <w:t>FSHQ</w:t>
      </w:r>
      <w:r w:rsidRPr="008B5534">
        <w:rPr>
          <w:rFonts w:eastAsiaTheme="minorEastAsia" w:cs="Arial"/>
          <w:bCs/>
          <w:szCs w:val="24"/>
        </w:rPr>
        <w:t xml:space="preserve"> on </w:t>
      </w:r>
      <w:r w:rsidR="00E400D2">
        <w:rPr>
          <w:rFonts w:eastAsiaTheme="minorEastAsia" w:cs="Arial"/>
          <w:bCs/>
          <w:szCs w:val="24"/>
        </w:rPr>
        <w:t>07/04</w:t>
      </w:r>
      <w:r w:rsidRPr="008B5534">
        <w:rPr>
          <w:rFonts w:eastAsiaTheme="minorEastAsia" w:cs="Arial"/>
          <w:bCs/>
          <w:szCs w:val="24"/>
        </w:rPr>
        <w:t>/2024 at 10</w:t>
      </w:r>
      <w:r w:rsidR="003401C6">
        <w:rPr>
          <w:rFonts w:eastAsiaTheme="minorEastAsia" w:cs="Arial"/>
          <w:bCs/>
          <w:szCs w:val="24"/>
        </w:rPr>
        <w:t>:</w:t>
      </w:r>
      <w:r w:rsidRPr="008B5534">
        <w:rPr>
          <w:rFonts w:eastAsiaTheme="minorEastAsia" w:cs="Arial"/>
          <w:bCs/>
          <w:szCs w:val="24"/>
        </w:rPr>
        <w:t>00</w:t>
      </w:r>
      <w:r>
        <w:rPr>
          <w:rFonts w:eastAsiaTheme="minorEastAsia" w:cs="Arial"/>
          <w:bCs/>
          <w:szCs w:val="24"/>
        </w:rPr>
        <w:t xml:space="preserve"> a</w:t>
      </w:r>
      <w:r w:rsidRPr="008B5534">
        <w:rPr>
          <w:rFonts w:eastAsiaTheme="minorEastAsia" w:cs="Arial"/>
          <w:bCs/>
          <w:szCs w:val="24"/>
        </w:rPr>
        <w:t>nd 13</w:t>
      </w:r>
      <w:r w:rsidR="003401C6">
        <w:rPr>
          <w:rFonts w:eastAsiaTheme="minorEastAsia" w:cs="Arial"/>
          <w:bCs/>
          <w:szCs w:val="24"/>
        </w:rPr>
        <w:t>:</w:t>
      </w:r>
      <w:r w:rsidRPr="008B5534">
        <w:rPr>
          <w:rFonts w:eastAsiaTheme="minorEastAsia" w:cs="Arial"/>
          <w:bCs/>
          <w:szCs w:val="24"/>
        </w:rPr>
        <w:t>00</w:t>
      </w:r>
      <w:commentRangeEnd w:id="524"/>
      <w:r w:rsidR="00B407C8">
        <w:rPr>
          <w:rStyle w:val="CommentReference"/>
          <w:rFonts w:asciiTheme="minorHAnsi" w:eastAsiaTheme="minorEastAsia" w:hAnsiTheme="minorHAnsi"/>
        </w:rPr>
        <w:commentReference w:id="524"/>
      </w:r>
      <w:r w:rsidR="003401C6">
        <w:rPr>
          <w:rFonts w:eastAsiaTheme="minorEastAsia" w:cs="Arial"/>
          <w:bCs/>
          <w:szCs w:val="24"/>
        </w:rPr>
        <w:t xml:space="preserve"> hrs.</w:t>
      </w:r>
    </w:p>
    <w:p w14:paraId="73913045" w14:textId="2FACE236" w:rsidR="00ED5B04" w:rsidRPr="00FF0DEC" w:rsidRDefault="00ED5B04" w:rsidP="00ED5B04">
      <w:pPr>
        <w:spacing w:after="0" w:line="259" w:lineRule="auto"/>
        <w:jc w:val="both"/>
        <w:rPr>
          <w:rFonts w:eastAsiaTheme="minorEastAsia" w:cs="Arial"/>
          <w:bCs/>
          <w:szCs w:val="24"/>
        </w:rPr>
      </w:pPr>
      <w:r>
        <w:rPr>
          <w:rFonts w:eastAsiaTheme="minorEastAsia" w:cs="Arial"/>
          <w:bCs/>
          <w:szCs w:val="24"/>
        </w:rPr>
        <w:t xml:space="preserve">Please request time slots </w:t>
      </w:r>
      <w:r>
        <w:t xml:space="preserve"> electronically via the E-Procurement system</w:t>
      </w:r>
      <w:r>
        <w:rPr>
          <w:rFonts w:eastAsiaTheme="minorEastAsia" w:cs="Arial"/>
          <w:bCs/>
          <w:szCs w:val="24"/>
        </w:rPr>
        <w:t xml:space="preserve"> to confirm preferred date and time. Maximum 2 attendees per supplier. Please provide names and contact details when booking your slot.</w:t>
      </w:r>
    </w:p>
    <w:p w14:paraId="6AB7CB56" w14:textId="23F5B2D1" w:rsidR="00FF0DEC" w:rsidRPr="00FF0DEC" w:rsidRDefault="00FF0DEC" w:rsidP="00FF0DEC">
      <w:pPr>
        <w:spacing w:after="0" w:line="259" w:lineRule="auto"/>
        <w:jc w:val="both"/>
        <w:rPr>
          <w:rFonts w:eastAsiaTheme="minorEastAsia" w:cs="Arial"/>
          <w:bCs/>
          <w:szCs w:val="24"/>
        </w:rPr>
      </w:pPr>
    </w:p>
    <w:p w14:paraId="4D51E68A" w14:textId="516EFFB1"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lastRenderedPageBreak/>
        <w:t>The reason for any site visit shall be for viewing purposes only and no details of the tender shall be divulged by PS or any WYFRS Employees.</w:t>
      </w:r>
    </w:p>
    <w:p w14:paraId="5A06210F" w14:textId="77777777" w:rsidR="00FF0DEC" w:rsidRPr="00FF0DEC" w:rsidRDefault="00FF0DEC" w:rsidP="00FF0DEC">
      <w:pPr>
        <w:spacing w:after="0" w:line="259" w:lineRule="auto"/>
        <w:jc w:val="both"/>
        <w:rPr>
          <w:rFonts w:eastAsiaTheme="minorEastAsia" w:cs="Arial"/>
          <w:bCs/>
          <w:szCs w:val="24"/>
        </w:rPr>
      </w:pPr>
    </w:p>
    <w:p w14:paraId="382F2FFD"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t>If all information required cannot be obtained from this inspection and examination, then any request for further information and clarification shall be made to PS via the e-procurement system prior to the submission of the tender and at least 5 Working Days prior to final tender submission date.</w:t>
      </w:r>
    </w:p>
    <w:p w14:paraId="0550DA33" w14:textId="77777777" w:rsidR="00FF0DEC" w:rsidRPr="00FF0DEC" w:rsidRDefault="00FF0DEC" w:rsidP="00FF0DEC">
      <w:pPr>
        <w:spacing w:after="0" w:line="259" w:lineRule="auto"/>
        <w:jc w:val="both"/>
        <w:rPr>
          <w:rFonts w:eastAsiaTheme="minorEastAsia" w:cs="Arial"/>
          <w:bCs/>
          <w:szCs w:val="24"/>
        </w:rPr>
      </w:pPr>
    </w:p>
    <w:p w14:paraId="09CF8F7A"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t xml:space="preserve">The Contractor must make whatever investigations/enquiries it deems necessary to ensure a fully inclusive tender capable of fulfilling the specified requirements. Accordingly, the Contractor has deemed knowledge of the site conditions and </w:t>
      </w:r>
      <w:bookmarkStart w:id="525" w:name="_Hlk52803615"/>
      <w:r w:rsidRPr="00FF0DEC">
        <w:rPr>
          <w:rFonts w:eastAsiaTheme="minorEastAsia" w:cs="Arial"/>
          <w:bCs/>
          <w:szCs w:val="24"/>
        </w:rPr>
        <w:t xml:space="preserve">all the tender documents and </w:t>
      </w:r>
      <w:bookmarkEnd w:id="525"/>
      <w:r w:rsidRPr="00FF0DEC">
        <w:rPr>
          <w:rFonts w:eastAsiaTheme="minorEastAsia" w:cs="Arial"/>
          <w:bCs/>
          <w:szCs w:val="24"/>
        </w:rPr>
        <w:t>any claim by the Contractor arising from any lack of knowledge in this respect will not be considered.</w:t>
      </w:r>
    </w:p>
    <w:p w14:paraId="7ABFF097" w14:textId="77777777" w:rsidR="00FF0DEC" w:rsidRPr="00FF0DEC" w:rsidRDefault="00FF0DEC" w:rsidP="00FF0DEC">
      <w:pPr>
        <w:spacing w:after="0" w:line="259" w:lineRule="auto"/>
        <w:jc w:val="both"/>
        <w:rPr>
          <w:rFonts w:eastAsiaTheme="minorEastAsia" w:cs="Arial"/>
          <w:bCs/>
          <w:szCs w:val="24"/>
        </w:rPr>
      </w:pPr>
    </w:p>
    <w:p w14:paraId="307DD6AE" w14:textId="77777777" w:rsidR="00FF0DEC" w:rsidRPr="00FF0DEC" w:rsidRDefault="00FF0DEC" w:rsidP="00C503DC">
      <w:pPr>
        <w:pStyle w:val="Heading3"/>
        <w:numPr>
          <w:ilvl w:val="1"/>
          <w:numId w:val="27"/>
        </w:numPr>
      </w:pPr>
      <w:bookmarkStart w:id="526" w:name="_Toc164173499"/>
      <w:r w:rsidRPr="00FF0DEC">
        <w:t>Access procedure</w:t>
      </w:r>
      <w:bookmarkEnd w:id="526"/>
    </w:p>
    <w:p w14:paraId="5FCD8A31" w14:textId="77777777" w:rsidR="00FF0DEC" w:rsidRPr="00FF0DEC" w:rsidRDefault="00FF0DEC" w:rsidP="00C503DC">
      <w:pPr>
        <w:pStyle w:val="Heading4"/>
        <w:numPr>
          <w:ilvl w:val="2"/>
          <w:numId w:val="27"/>
        </w:numPr>
      </w:pPr>
      <w:r w:rsidRPr="00FF0DEC">
        <w:t>Procedure prior to arrival on site</w:t>
      </w:r>
    </w:p>
    <w:p w14:paraId="5F40BE06" w14:textId="77777777" w:rsidR="00FF0DEC" w:rsidRPr="00FF0DEC" w:rsidRDefault="00FF0DEC" w:rsidP="00FF0DEC">
      <w:pPr>
        <w:spacing w:after="0" w:line="259" w:lineRule="auto"/>
        <w:rPr>
          <w:rFonts w:eastAsiaTheme="minorEastAsia" w:cs="Arial"/>
          <w:szCs w:val="24"/>
        </w:rPr>
      </w:pPr>
      <w:r w:rsidRPr="00FF0DEC">
        <w:rPr>
          <w:rFonts w:eastAsiaTheme="minorEastAsia" w:cs="Arial"/>
          <w:szCs w:val="24"/>
        </w:rPr>
        <w:t>The Contractor will be issued with a PAC (proximity access card) and security alarm codes that will allow access to all sites. The Contractor should not attend site without the following:</w:t>
      </w:r>
    </w:p>
    <w:p w14:paraId="51C6CC9D" w14:textId="77777777" w:rsidR="00FF0DEC" w:rsidRPr="00FF0DEC" w:rsidRDefault="00FF0DEC" w:rsidP="00FF0DEC">
      <w:pPr>
        <w:spacing w:after="0" w:line="259" w:lineRule="auto"/>
        <w:rPr>
          <w:rFonts w:eastAsiaTheme="minorEastAsia" w:cs="Arial"/>
          <w:szCs w:val="24"/>
        </w:rPr>
      </w:pPr>
    </w:p>
    <w:p w14:paraId="52A4741B"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Personnel Identification.</w:t>
      </w:r>
    </w:p>
    <w:p w14:paraId="0A071E2E" w14:textId="77777777" w:rsidR="00FF0DEC" w:rsidRPr="00FF0DEC" w:rsidRDefault="00FF0DEC" w:rsidP="00FF0DEC">
      <w:pPr>
        <w:spacing w:after="0" w:line="259" w:lineRule="auto"/>
        <w:ind w:left="360"/>
        <w:contextualSpacing/>
        <w:rPr>
          <w:rFonts w:eastAsiaTheme="minorEastAsia" w:cs="Arial"/>
          <w:szCs w:val="24"/>
        </w:rPr>
      </w:pPr>
    </w:p>
    <w:p w14:paraId="4E1D938A" w14:textId="77777777" w:rsidR="00FF0DEC" w:rsidRPr="00FF0DEC" w:rsidRDefault="00FF0DEC" w:rsidP="00C503DC">
      <w:pPr>
        <w:numPr>
          <w:ilvl w:val="0"/>
          <w:numId w:val="6"/>
        </w:numPr>
        <w:tabs>
          <w:tab w:val="left" w:pos="709"/>
        </w:tabs>
        <w:spacing w:after="0" w:line="259" w:lineRule="auto"/>
        <w:ind w:left="360"/>
        <w:contextualSpacing/>
        <w:rPr>
          <w:rFonts w:eastAsiaTheme="minorEastAsia" w:cs="Arial"/>
          <w:szCs w:val="24"/>
        </w:rPr>
      </w:pPr>
      <w:r w:rsidRPr="00FF0DEC">
        <w:rPr>
          <w:rFonts w:eastAsiaTheme="minorEastAsia" w:cs="Arial"/>
          <w:szCs w:val="24"/>
        </w:rPr>
        <w:t>Details of work including health and safety information for the site.</w:t>
      </w:r>
    </w:p>
    <w:p w14:paraId="5FB20440" w14:textId="77777777" w:rsidR="00FF0DEC" w:rsidRPr="00FF0DEC" w:rsidRDefault="00FF0DEC" w:rsidP="00FF0DEC">
      <w:pPr>
        <w:spacing w:after="0" w:line="259" w:lineRule="auto"/>
        <w:contextualSpacing/>
        <w:rPr>
          <w:rFonts w:eastAsiaTheme="minorEastAsia" w:cs="Arial"/>
          <w:szCs w:val="24"/>
        </w:rPr>
      </w:pPr>
    </w:p>
    <w:p w14:paraId="4B59F366"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Location of job.</w:t>
      </w:r>
    </w:p>
    <w:p w14:paraId="54DB7C53" w14:textId="77777777" w:rsidR="00FF0DEC" w:rsidRPr="00FF0DEC" w:rsidRDefault="00FF0DEC" w:rsidP="00FF0DEC">
      <w:pPr>
        <w:spacing w:after="0" w:line="259" w:lineRule="auto"/>
        <w:contextualSpacing/>
        <w:rPr>
          <w:rFonts w:eastAsiaTheme="minorEastAsia" w:cs="Arial"/>
          <w:szCs w:val="24"/>
        </w:rPr>
      </w:pPr>
    </w:p>
    <w:p w14:paraId="033D680E"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Site contact name.</w:t>
      </w:r>
    </w:p>
    <w:p w14:paraId="65CD83C7" w14:textId="77777777" w:rsidR="00FF0DEC" w:rsidRPr="00FF0DEC" w:rsidRDefault="00FF0DEC" w:rsidP="00FF0DEC">
      <w:pPr>
        <w:spacing w:after="0" w:line="259" w:lineRule="auto"/>
        <w:contextualSpacing/>
        <w:rPr>
          <w:rFonts w:eastAsiaTheme="minorEastAsia" w:cs="Arial"/>
          <w:szCs w:val="24"/>
        </w:rPr>
      </w:pPr>
    </w:p>
    <w:p w14:paraId="184546F5"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Risk assessment and method statement.</w:t>
      </w:r>
    </w:p>
    <w:p w14:paraId="34BFF16F" w14:textId="77777777" w:rsidR="00FF0DEC" w:rsidRPr="00FF0DEC" w:rsidRDefault="00FF0DEC" w:rsidP="00FF0DEC">
      <w:pPr>
        <w:spacing w:after="0" w:line="259" w:lineRule="auto"/>
        <w:contextualSpacing/>
        <w:rPr>
          <w:rFonts w:eastAsiaTheme="minorEastAsia" w:cs="Arial"/>
          <w:szCs w:val="24"/>
        </w:rPr>
      </w:pPr>
    </w:p>
    <w:p w14:paraId="429DED4A"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Arrangement to operate relevant work permit where applicable.</w:t>
      </w:r>
    </w:p>
    <w:p w14:paraId="3FA5120A" w14:textId="77777777" w:rsidR="00FF0DEC" w:rsidRPr="00FF0DEC" w:rsidRDefault="00FF0DEC" w:rsidP="00FF0DEC">
      <w:pPr>
        <w:spacing w:after="0" w:line="259" w:lineRule="auto"/>
        <w:contextualSpacing/>
        <w:rPr>
          <w:rFonts w:eastAsiaTheme="minorEastAsia" w:cs="Arial"/>
          <w:szCs w:val="24"/>
        </w:rPr>
      </w:pPr>
    </w:p>
    <w:p w14:paraId="3AB1E186" w14:textId="77777777" w:rsidR="00FF0DEC" w:rsidRPr="00FF0DEC" w:rsidRDefault="00FF0DEC" w:rsidP="00C503DC">
      <w:pPr>
        <w:numPr>
          <w:ilvl w:val="0"/>
          <w:numId w:val="6"/>
        </w:numPr>
        <w:spacing w:after="0" w:line="259" w:lineRule="auto"/>
        <w:ind w:left="360"/>
        <w:contextualSpacing/>
        <w:rPr>
          <w:rFonts w:eastAsiaTheme="minorEastAsia" w:cs="Arial"/>
          <w:szCs w:val="24"/>
        </w:rPr>
      </w:pPr>
      <w:r w:rsidRPr="00FF0DEC">
        <w:rPr>
          <w:rFonts w:eastAsiaTheme="minorEastAsia" w:cs="Arial"/>
          <w:szCs w:val="24"/>
        </w:rPr>
        <w:t>Possess current vetting clearance (to be checked on arrival).</w:t>
      </w:r>
    </w:p>
    <w:p w14:paraId="5525ADFE" w14:textId="77777777" w:rsidR="00FF0DEC" w:rsidRPr="00FF0DEC" w:rsidRDefault="00FF0DEC" w:rsidP="00FF0DEC">
      <w:pPr>
        <w:spacing w:after="0" w:line="259" w:lineRule="auto"/>
        <w:ind w:left="720"/>
        <w:contextualSpacing/>
        <w:rPr>
          <w:rFonts w:eastAsiaTheme="minorEastAsia" w:cs="Arial"/>
          <w:szCs w:val="24"/>
        </w:rPr>
      </w:pPr>
    </w:p>
    <w:p w14:paraId="12DFCB97" w14:textId="77777777" w:rsidR="00E226A1" w:rsidRPr="00E226A1" w:rsidRDefault="00E226A1" w:rsidP="00E226A1">
      <w:pPr>
        <w:spacing w:after="0" w:line="259" w:lineRule="auto"/>
        <w:jc w:val="both"/>
        <w:rPr>
          <w:rFonts w:eastAsiaTheme="minorEastAsia" w:cs="Arial"/>
          <w:szCs w:val="24"/>
        </w:rPr>
      </w:pPr>
      <w:r w:rsidRPr="00E226A1">
        <w:rPr>
          <w:rFonts w:eastAsiaTheme="minorEastAsia" w:cs="Arial"/>
          <w:szCs w:val="24"/>
        </w:rPr>
        <w:t>On the grounds of security, the Customer reserves the right to check any Staff’s credentials and to refuse entry to any Staff to any site. Castleford, Pontefract and Killingbeck fire stations are shared with West Yorkshire Police and they will require enhanced Disclosure and Barring Service (DBS) checks on anyone entering their part of our buildings.</w:t>
      </w:r>
    </w:p>
    <w:p w14:paraId="2E920BB1" w14:textId="77777777" w:rsidR="00E226A1" w:rsidRPr="00E226A1" w:rsidRDefault="00E226A1" w:rsidP="00E226A1">
      <w:pPr>
        <w:spacing w:after="0" w:line="259" w:lineRule="auto"/>
        <w:jc w:val="both"/>
        <w:rPr>
          <w:rFonts w:eastAsiaTheme="minorEastAsia" w:cs="Arial"/>
          <w:szCs w:val="24"/>
        </w:rPr>
      </w:pPr>
    </w:p>
    <w:p w14:paraId="51F39C75" w14:textId="33D742BE" w:rsidR="00FF0DEC" w:rsidRDefault="00E226A1" w:rsidP="00E226A1">
      <w:pPr>
        <w:spacing w:after="0" w:line="259" w:lineRule="auto"/>
        <w:jc w:val="both"/>
        <w:rPr>
          <w:rFonts w:eastAsiaTheme="minorEastAsia" w:cs="Arial"/>
          <w:szCs w:val="24"/>
        </w:rPr>
      </w:pPr>
      <w:r w:rsidRPr="00E226A1">
        <w:rPr>
          <w:rFonts w:eastAsiaTheme="minorEastAsia" w:cs="Arial"/>
          <w:szCs w:val="24"/>
        </w:rPr>
        <w:t>On-site parking may not always be possible, due to operational reasons.</w:t>
      </w:r>
    </w:p>
    <w:p w14:paraId="24B34BAA" w14:textId="77777777" w:rsidR="00E226A1" w:rsidRDefault="00E226A1" w:rsidP="00E226A1">
      <w:pPr>
        <w:spacing w:after="0" w:line="259" w:lineRule="auto"/>
        <w:jc w:val="both"/>
        <w:rPr>
          <w:rFonts w:eastAsiaTheme="minorEastAsia" w:cs="Arial"/>
          <w:szCs w:val="24"/>
        </w:rPr>
      </w:pPr>
    </w:p>
    <w:p w14:paraId="2273FCBF" w14:textId="77777777" w:rsidR="00376437" w:rsidRDefault="00376437" w:rsidP="00E226A1">
      <w:pPr>
        <w:spacing w:after="0" w:line="259" w:lineRule="auto"/>
        <w:jc w:val="both"/>
        <w:rPr>
          <w:rFonts w:eastAsiaTheme="minorEastAsia" w:cs="Arial"/>
          <w:szCs w:val="24"/>
        </w:rPr>
      </w:pPr>
    </w:p>
    <w:p w14:paraId="20D6A4E8" w14:textId="77777777" w:rsidR="00376437" w:rsidRPr="00FF0DEC" w:rsidRDefault="00376437" w:rsidP="00E226A1">
      <w:pPr>
        <w:spacing w:after="0" w:line="259" w:lineRule="auto"/>
        <w:jc w:val="both"/>
        <w:rPr>
          <w:rFonts w:eastAsiaTheme="minorEastAsia" w:cs="Arial"/>
          <w:szCs w:val="24"/>
        </w:rPr>
      </w:pPr>
    </w:p>
    <w:p w14:paraId="408D0356" w14:textId="77777777" w:rsidR="00B53A8A" w:rsidRPr="00B53A8A" w:rsidRDefault="00B53A8A" w:rsidP="00C503DC">
      <w:pPr>
        <w:pStyle w:val="ListParagraph"/>
        <w:numPr>
          <w:ilvl w:val="0"/>
          <w:numId w:val="28"/>
        </w:numPr>
        <w:contextualSpacing w:val="0"/>
        <w:outlineLvl w:val="3"/>
        <w:rPr>
          <w:rFonts w:ascii="Century Gothic" w:hAnsi="Century Gothic"/>
          <w:b/>
          <w:bCs/>
          <w:vanish/>
          <w:color w:val="2E3966"/>
          <w:sz w:val="30"/>
          <w:szCs w:val="30"/>
        </w:rPr>
      </w:pPr>
    </w:p>
    <w:p w14:paraId="4B776609" w14:textId="77777777" w:rsidR="00B53A8A" w:rsidRPr="00B53A8A" w:rsidRDefault="00B53A8A" w:rsidP="00C503DC">
      <w:pPr>
        <w:pStyle w:val="ListParagraph"/>
        <w:numPr>
          <w:ilvl w:val="0"/>
          <w:numId w:val="28"/>
        </w:numPr>
        <w:contextualSpacing w:val="0"/>
        <w:outlineLvl w:val="3"/>
        <w:rPr>
          <w:rFonts w:ascii="Century Gothic" w:hAnsi="Century Gothic"/>
          <w:b/>
          <w:bCs/>
          <w:vanish/>
          <w:color w:val="2E3966"/>
          <w:sz w:val="30"/>
          <w:szCs w:val="30"/>
        </w:rPr>
      </w:pPr>
    </w:p>
    <w:p w14:paraId="0B4EA70E"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2DAB576A"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7C6E406A"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1516BC79"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2474D26C"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4BEF288A"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75AA8CCB" w14:textId="77777777" w:rsidR="00B53A8A" w:rsidRPr="00B53A8A" w:rsidRDefault="00B53A8A" w:rsidP="00C503DC">
      <w:pPr>
        <w:pStyle w:val="ListParagraph"/>
        <w:numPr>
          <w:ilvl w:val="1"/>
          <w:numId w:val="28"/>
        </w:numPr>
        <w:contextualSpacing w:val="0"/>
        <w:outlineLvl w:val="3"/>
        <w:rPr>
          <w:rFonts w:ascii="Century Gothic" w:hAnsi="Century Gothic"/>
          <w:b/>
          <w:bCs/>
          <w:vanish/>
          <w:color w:val="2E3966"/>
          <w:sz w:val="30"/>
          <w:szCs w:val="30"/>
        </w:rPr>
      </w:pPr>
    </w:p>
    <w:p w14:paraId="2A14BE82" w14:textId="77777777" w:rsidR="00B53A8A" w:rsidRPr="00B53A8A" w:rsidRDefault="00B53A8A" w:rsidP="00C503DC">
      <w:pPr>
        <w:pStyle w:val="ListParagraph"/>
        <w:numPr>
          <w:ilvl w:val="2"/>
          <w:numId w:val="28"/>
        </w:numPr>
        <w:contextualSpacing w:val="0"/>
        <w:outlineLvl w:val="3"/>
        <w:rPr>
          <w:rFonts w:ascii="Century Gothic" w:hAnsi="Century Gothic"/>
          <w:b/>
          <w:bCs/>
          <w:vanish/>
          <w:color w:val="2E3966"/>
          <w:sz w:val="30"/>
          <w:szCs w:val="30"/>
        </w:rPr>
      </w:pPr>
    </w:p>
    <w:p w14:paraId="09C60B0D" w14:textId="2AE83A63" w:rsidR="00FF0DEC" w:rsidRPr="00FF0DEC" w:rsidRDefault="00FF0DEC" w:rsidP="00C503DC">
      <w:pPr>
        <w:pStyle w:val="Heading4"/>
        <w:numPr>
          <w:ilvl w:val="2"/>
          <w:numId w:val="28"/>
        </w:numPr>
      </w:pPr>
      <w:r w:rsidRPr="00FF0DEC">
        <w:t>Notification of Planned Maintenance visit</w:t>
      </w:r>
    </w:p>
    <w:p w14:paraId="708DAAB8" w14:textId="77777777" w:rsidR="00784A5A" w:rsidRPr="00784A5A" w:rsidRDefault="00784A5A" w:rsidP="00784A5A">
      <w:pPr>
        <w:spacing w:after="0" w:line="259" w:lineRule="auto"/>
        <w:jc w:val="both"/>
        <w:rPr>
          <w:rFonts w:eastAsiaTheme="minorEastAsia" w:cs="Arial"/>
          <w:szCs w:val="24"/>
        </w:rPr>
      </w:pPr>
      <w:r w:rsidRPr="00784A5A">
        <w:rPr>
          <w:rFonts w:eastAsiaTheme="minorEastAsia" w:cs="Arial"/>
          <w:szCs w:val="24"/>
        </w:rPr>
        <w:t>The Contractor will provide Property Services with a programme of work which shall be updated by the Contractor and submitted to Property Services on a monthly basis.</w:t>
      </w:r>
    </w:p>
    <w:p w14:paraId="05DB599F" w14:textId="77777777" w:rsidR="00784A5A" w:rsidRPr="00784A5A" w:rsidRDefault="00784A5A" w:rsidP="00784A5A">
      <w:pPr>
        <w:spacing w:after="0" w:line="259" w:lineRule="auto"/>
        <w:jc w:val="both"/>
        <w:rPr>
          <w:rFonts w:eastAsiaTheme="minorEastAsia" w:cs="Arial"/>
          <w:szCs w:val="24"/>
        </w:rPr>
      </w:pPr>
    </w:p>
    <w:p w14:paraId="4B09D724" w14:textId="77777777" w:rsidR="00784A5A" w:rsidRPr="00784A5A" w:rsidRDefault="00784A5A" w:rsidP="00784A5A">
      <w:pPr>
        <w:spacing w:after="0" w:line="259" w:lineRule="auto"/>
        <w:jc w:val="both"/>
        <w:rPr>
          <w:rFonts w:eastAsiaTheme="minorEastAsia" w:cs="Arial"/>
          <w:szCs w:val="24"/>
        </w:rPr>
      </w:pPr>
      <w:r w:rsidRPr="00784A5A">
        <w:rPr>
          <w:rFonts w:eastAsiaTheme="minorEastAsia" w:cs="Arial"/>
          <w:szCs w:val="24"/>
        </w:rPr>
        <w:t xml:space="preserve">Property Services shall make the programme of work available to all Site Managers. </w:t>
      </w:r>
    </w:p>
    <w:p w14:paraId="538F6AA0" w14:textId="77777777" w:rsidR="00784A5A" w:rsidRPr="00784A5A" w:rsidRDefault="00784A5A" w:rsidP="00784A5A">
      <w:pPr>
        <w:spacing w:after="0" w:line="259" w:lineRule="auto"/>
        <w:jc w:val="both"/>
        <w:rPr>
          <w:rFonts w:eastAsiaTheme="minorEastAsia" w:cs="Arial"/>
          <w:szCs w:val="24"/>
        </w:rPr>
      </w:pPr>
    </w:p>
    <w:p w14:paraId="3FFA6134" w14:textId="77777777" w:rsidR="00784A5A" w:rsidRPr="00784A5A" w:rsidRDefault="00784A5A" w:rsidP="00784A5A">
      <w:pPr>
        <w:spacing w:after="0" w:line="259" w:lineRule="auto"/>
        <w:jc w:val="both"/>
        <w:rPr>
          <w:rFonts w:eastAsiaTheme="minorEastAsia" w:cs="Arial"/>
          <w:szCs w:val="24"/>
        </w:rPr>
      </w:pPr>
      <w:r w:rsidRPr="00784A5A">
        <w:rPr>
          <w:rFonts w:eastAsiaTheme="minorEastAsia" w:cs="Arial"/>
          <w:szCs w:val="24"/>
        </w:rPr>
        <w:lastRenderedPageBreak/>
        <w:t xml:space="preserve">In the case of fire stations, Planned Maintenance visits shall be confirmed or amended directly with the relevant fire station, on the working day before the visit. </w:t>
      </w:r>
    </w:p>
    <w:p w14:paraId="036FE302" w14:textId="77777777" w:rsidR="00784A5A" w:rsidRPr="00784A5A" w:rsidRDefault="00784A5A" w:rsidP="00784A5A">
      <w:pPr>
        <w:spacing w:after="0" w:line="259" w:lineRule="auto"/>
        <w:jc w:val="both"/>
        <w:rPr>
          <w:rFonts w:eastAsiaTheme="minorEastAsia" w:cs="Arial"/>
          <w:szCs w:val="24"/>
        </w:rPr>
      </w:pPr>
    </w:p>
    <w:p w14:paraId="76647267" w14:textId="4C3D67C8" w:rsidR="00784A5A" w:rsidRPr="00784A5A" w:rsidRDefault="00784A5A" w:rsidP="00784A5A">
      <w:pPr>
        <w:spacing w:after="0" w:line="259" w:lineRule="auto"/>
        <w:jc w:val="both"/>
        <w:rPr>
          <w:rFonts w:eastAsiaTheme="minorEastAsia" w:cs="Arial"/>
          <w:szCs w:val="24"/>
        </w:rPr>
      </w:pPr>
      <w:r w:rsidRPr="00784A5A">
        <w:rPr>
          <w:rFonts w:eastAsiaTheme="minorEastAsia" w:cs="Arial"/>
          <w:szCs w:val="24"/>
        </w:rPr>
        <w:t>In the case of FSHQ, Planned Maintenance visits shall be confirmed or amended with Property Services on the working day before the visit.</w:t>
      </w:r>
    </w:p>
    <w:p w14:paraId="0685DFD8" w14:textId="77777777" w:rsidR="00784A5A" w:rsidRPr="00784A5A" w:rsidRDefault="00784A5A" w:rsidP="00784A5A">
      <w:pPr>
        <w:spacing w:after="0" w:line="259" w:lineRule="auto"/>
        <w:jc w:val="both"/>
        <w:rPr>
          <w:rFonts w:eastAsiaTheme="minorEastAsia" w:cs="Arial"/>
          <w:szCs w:val="24"/>
        </w:rPr>
      </w:pPr>
    </w:p>
    <w:p w14:paraId="23AA7A66" w14:textId="58E90FD9" w:rsidR="00FF0DEC" w:rsidRDefault="00784A5A" w:rsidP="00784A5A">
      <w:pPr>
        <w:spacing w:after="0" w:line="259" w:lineRule="auto"/>
        <w:jc w:val="both"/>
        <w:rPr>
          <w:rFonts w:eastAsiaTheme="minorEastAsia" w:cs="Arial"/>
          <w:szCs w:val="24"/>
        </w:rPr>
      </w:pPr>
      <w:r w:rsidRPr="00784A5A">
        <w:rPr>
          <w:rFonts w:eastAsiaTheme="minorEastAsia" w:cs="Arial"/>
          <w:szCs w:val="24"/>
        </w:rPr>
        <w:t>In all instances, the Contractor must log on/off site in SOTER.</w:t>
      </w:r>
    </w:p>
    <w:p w14:paraId="7C4716FC" w14:textId="77777777" w:rsidR="008A61A2" w:rsidRPr="00FF0DEC" w:rsidRDefault="008A61A2" w:rsidP="00784A5A">
      <w:pPr>
        <w:spacing w:after="0" w:line="259" w:lineRule="auto"/>
        <w:jc w:val="both"/>
        <w:rPr>
          <w:rFonts w:eastAsiaTheme="minorEastAsia" w:cs="Arial"/>
          <w:szCs w:val="24"/>
        </w:rPr>
      </w:pPr>
    </w:p>
    <w:p w14:paraId="5E8F6EDE" w14:textId="77777777" w:rsidR="00B53A8A" w:rsidRPr="00B53A8A" w:rsidRDefault="00B53A8A" w:rsidP="00C503DC">
      <w:pPr>
        <w:pStyle w:val="ListParagraph"/>
        <w:keepNext/>
        <w:keepLines/>
        <w:numPr>
          <w:ilvl w:val="0"/>
          <w:numId w:val="29"/>
        </w:numPr>
        <w:spacing w:after="0" w:line="240" w:lineRule="auto"/>
        <w:contextualSpacing w:val="0"/>
        <w:outlineLvl w:val="1"/>
        <w:rPr>
          <w:rFonts w:eastAsiaTheme="majorEastAsia" w:cs="Arial"/>
          <w:b/>
          <w:vanish/>
          <w:szCs w:val="24"/>
        </w:rPr>
      </w:pPr>
      <w:bookmarkStart w:id="527" w:name="_Toc141440782"/>
      <w:bookmarkStart w:id="528" w:name="_Toc141440880"/>
      <w:bookmarkStart w:id="529" w:name="_Toc141441053"/>
      <w:bookmarkStart w:id="530" w:name="_Toc141445722"/>
      <w:bookmarkStart w:id="531" w:name="_Toc164173252"/>
      <w:bookmarkStart w:id="532" w:name="_Toc164173335"/>
      <w:bookmarkStart w:id="533" w:name="_Toc164173418"/>
      <w:bookmarkStart w:id="534" w:name="_Toc164173500"/>
      <w:bookmarkEnd w:id="527"/>
      <w:bookmarkEnd w:id="528"/>
      <w:bookmarkEnd w:id="529"/>
      <w:bookmarkEnd w:id="530"/>
      <w:bookmarkEnd w:id="531"/>
      <w:bookmarkEnd w:id="532"/>
      <w:bookmarkEnd w:id="533"/>
      <w:bookmarkEnd w:id="534"/>
    </w:p>
    <w:p w14:paraId="0D1B780D" w14:textId="77777777" w:rsidR="00B53A8A" w:rsidRPr="00B53A8A" w:rsidRDefault="00B53A8A" w:rsidP="00C503DC">
      <w:pPr>
        <w:pStyle w:val="ListParagraph"/>
        <w:keepNext/>
        <w:keepLines/>
        <w:numPr>
          <w:ilvl w:val="0"/>
          <w:numId w:val="29"/>
        </w:numPr>
        <w:spacing w:after="0" w:line="240" w:lineRule="auto"/>
        <w:contextualSpacing w:val="0"/>
        <w:outlineLvl w:val="1"/>
        <w:rPr>
          <w:rFonts w:eastAsiaTheme="majorEastAsia" w:cs="Arial"/>
          <w:b/>
          <w:vanish/>
          <w:szCs w:val="24"/>
        </w:rPr>
      </w:pPr>
      <w:bookmarkStart w:id="535" w:name="_Toc141440783"/>
      <w:bookmarkStart w:id="536" w:name="_Toc141440881"/>
      <w:bookmarkStart w:id="537" w:name="_Toc141441054"/>
      <w:bookmarkStart w:id="538" w:name="_Toc141445723"/>
      <w:bookmarkStart w:id="539" w:name="_Toc164173253"/>
      <w:bookmarkStart w:id="540" w:name="_Toc164173336"/>
      <w:bookmarkStart w:id="541" w:name="_Toc164173419"/>
      <w:bookmarkStart w:id="542" w:name="_Toc164173501"/>
      <w:bookmarkEnd w:id="535"/>
      <w:bookmarkEnd w:id="536"/>
      <w:bookmarkEnd w:id="537"/>
      <w:bookmarkEnd w:id="538"/>
      <w:bookmarkEnd w:id="539"/>
      <w:bookmarkEnd w:id="540"/>
      <w:bookmarkEnd w:id="541"/>
      <w:bookmarkEnd w:id="542"/>
    </w:p>
    <w:p w14:paraId="39BD7376"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43" w:name="_Toc141440784"/>
      <w:bookmarkStart w:id="544" w:name="_Toc141440882"/>
      <w:bookmarkStart w:id="545" w:name="_Toc141441055"/>
      <w:bookmarkStart w:id="546" w:name="_Toc141445724"/>
      <w:bookmarkStart w:id="547" w:name="_Toc164173254"/>
      <w:bookmarkStart w:id="548" w:name="_Toc164173337"/>
      <w:bookmarkStart w:id="549" w:name="_Toc164173420"/>
      <w:bookmarkStart w:id="550" w:name="_Toc164173502"/>
      <w:bookmarkEnd w:id="543"/>
      <w:bookmarkEnd w:id="544"/>
      <w:bookmarkEnd w:id="545"/>
      <w:bookmarkEnd w:id="546"/>
      <w:bookmarkEnd w:id="547"/>
      <w:bookmarkEnd w:id="548"/>
      <w:bookmarkEnd w:id="549"/>
      <w:bookmarkEnd w:id="550"/>
    </w:p>
    <w:p w14:paraId="7EF5DA56"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51" w:name="_Toc141440785"/>
      <w:bookmarkStart w:id="552" w:name="_Toc141440883"/>
      <w:bookmarkStart w:id="553" w:name="_Toc141441056"/>
      <w:bookmarkStart w:id="554" w:name="_Toc141445725"/>
      <w:bookmarkStart w:id="555" w:name="_Toc164173255"/>
      <w:bookmarkStart w:id="556" w:name="_Toc164173338"/>
      <w:bookmarkStart w:id="557" w:name="_Toc164173421"/>
      <w:bookmarkStart w:id="558" w:name="_Toc164173503"/>
      <w:bookmarkEnd w:id="551"/>
      <w:bookmarkEnd w:id="552"/>
      <w:bookmarkEnd w:id="553"/>
      <w:bookmarkEnd w:id="554"/>
      <w:bookmarkEnd w:id="555"/>
      <w:bookmarkEnd w:id="556"/>
      <w:bookmarkEnd w:id="557"/>
      <w:bookmarkEnd w:id="558"/>
    </w:p>
    <w:p w14:paraId="1FF2A207"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59" w:name="_Toc141440786"/>
      <w:bookmarkStart w:id="560" w:name="_Toc141440884"/>
      <w:bookmarkStart w:id="561" w:name="_Toc141441057"/>
      <w:bookmarkStart w:id="562" w:name="_Toc141445726"/>
      <w:bookmarkStart w:id="563" w:name="_Toc164173256"/>
      <w:bookmarkStart w:id="564" w:name="_Toc164173339"/>
      <w:bookmarkStart w:id="565" w:name="_Toc164173422"/>
      <w:bookmarkStart w:id="566" w:name="_Toc164173504"/>
      <w:bookmarkEnd w:id="559"/>
      <w:bookmarkEnd w:id="560"/>
      <w:bookmarkEnd w:id="561"/>
      <w:bookmarkEnd w:id="562"/>
      <w:bookmarkEnd w:id="563"/>
      <w:bookmarkEnd w:id="564"/>
      <w:bookmarkEnd w:id="565"/>
      <w:bookmarkEnd w:id="566"/>
    </w:p>
    <w:p w14:paraId="126A782B"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67" w:name="_Toc141440787"/>
      <w:bookmarkStart w:id="568" w:name="_Toc141440885"/>
      <w:bookmarkStart w:id="569" w:name="_Toc141441058"/>
      <w:bookmarkStart w:id="570" w:name="_Toc141445727"/>
      <w:bookmarkStart w:id="571" w:name="_Toc164173257"/>
      <w:bookmarkStart w:id="572" w:name="_Toc164173340"/>
      <w:bookmarkStart w:id="573" w:name="_Toc164173423"/>
      <w:bookmarkStart w:id="574" w:name="_Toc164173505"/>
      <w:bookmarkEnd w:id="567"/>
      <w:bookmarkEnd w:id="568"/>
      <w:bookmarkEnd w:id="569"/>
      <w:bookmarkEnd w:id="570"/>
      <w:bookmarkEnd w:id="571"/>
      <w:bookmarkEnd w:id="572"/>
      <w:bookmarkEnd w:id="573"/>
      <w:bookmarkEnd w:id="574"/>
    </w:p>
    <w:p w14:paraId="60B6199F"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75" w:name="_Toc141440788"/>
      <w:bookmarkStart w:id="576" w:name="_Toc141440886"/>
      <w:bookmarkStart w:id="577" w:name="_Toc141441059"/>
      <w:bookmarkStart w:id="578" w:name="_Toc141445728"/>
      <w:bookmarkStart w:id="579" w:name="_Toc164173258"/>
      <w:bookmarkStart w:id="580" w:name="_Toc164173341"/>
      <w:bookmarkStart w:id="581" w:name="_Toc164173424"/>
      <w:bookmarkStart w:id="582" w:name="_Toc164173506"/>
      <w:bookmarkEnd w:id="575"/>
      <w:bookmarkEnd w:id="576"/>
      <w:bookmarkEnd w:id="577"/>
      <w:bookmarkEnd w:id="578"/>
      <w:bookmarkEnd w:id="579"/>
      <w:bookmarkEnd w:id="580"/>
      <w:bookmarkEnd w:id="581"/>
      <w:bookmarkEnd w:id="582"/>
    </w:p>
    <w:p w14:paraId="74A3C54A"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83" w:name="_Toc141440789"/>
      <w:bookmarkStart w:id="584" w:name="_Toc141440887"/>
      <w:bookmarkStart w:id="585" w:name="_Toc141441060"/>
      <w:bookmarkStart w:id="586" w:name="_Toc141445729"/>
      <w:bookmarkStart w:id="587" w:name="_Toc164173259"/>
      <w:bookmarkStart w:id="588" w:name="_Toc164173342"/>
      <w:bookmarkStart w:id="589" w:name="_Toc164173425"/>
      <w:bookmarkStart w:id="590" w:name="_Toc164173507"/>
      <w:bookmarkEnd w:id="583"/>
      <w:bookmarkEnd w:id="584"/>
      <w:bookmarkEnd w:id="585"/>
      <w:bookmarkEnd w:id="586"/>
      <w:bookmarkEnd w:id="587"/>
      <w:bookmarkEnd w:id="588"/>
      <w:bookmarkEnd w:id="589"/>
      <w:bookmarkEnd w:id="590"/>
    </w:p>
    <w:p w14:paraId="7B9DA40D" w14:textId="77777777" w:rsidR="00B53A8A" w:rsidRPr="00B53A8A" w:rsidRDefault="00B53A8A" w:rsidP="00C503DC">
      <w:pPr>
        <w:pStyle w:val="ListParagraph"/>
        <w:keepNext/>
        <w:keepLines/>
        <w:numPr>
          <w:ilvl w:val="1"/>
          <w:numId w:val="29"/>
        </w:numPr>
        <w:spacing w:after="0" w:line="240" w:lineRule="auto"/>
        <w:contextualSpacing w:val="0"/>
        <w:outlineLvl w:val="1"/>
        <w:rPr>
          <w:rFonts w:eastAsiaTheme="majorEastAsia" w:cs="Arial"/>
          <w:b/>
          <w:vanish/>
          <w:szCs w:val="24"/>
        </w:rPr>
      </w:pPr>
      <w:bookmarkStart w:id="591" w:name="_Toc141440790"/>
      <w:bookmarkStart w:id="592" w:name="_Toc141440888"/>
      <w:bookmarkStart w:id="593" w:name="_Toc141441061"/>
      <w:bookmarkStart w:id="594" w:name="_Toc141445730"/>
      <w:bookmarkStart w:id="595" w:name="_Toc164173260"/>
      <w:bookmarkStart w:id="596" w:name="_Toc164173343"/>
      <w:bookmarkStart w:id="597" w:name="_Toc164173426"/>
      <w:bookmarkStart w:id="598" w:name="_Toc164173508"/>
      <w:bookmarkEnd w:id="591"/>
      <w:bookmarkEnd w:id="592"/>
      <w:bookmarkEnd w:id="593"/>
      <w:bookmarkEnd w:id="594"/>
      <w:bookmarkEnd w:id="595"/>
      <w:bookmarkEnd w:id="596"/>
      <w:bookmarkEnd w:id="597"/>
      <w:bookmarkEnd w:id="598"/>
    </w:p>
    <w:p w14:paraId="75BA1487" w14:textId="77777777" w:rsidR="00B53A8A" w:rsidRPr="00B53A8A" w:rsidRDefault="00B53A8A" w:rsidP="00C503DC">
      <w:pPr>
        <w:pStyle w:val="ListParagraph"/>
        <w:keepNext/>
        <w:keepLines/>
        <w:numPr>
          <w:ilvl w:val="2"/>
          <w:numId w:val="29"/>
        </w:numPr>
        <w:spacing w:after="0" w:line="240" w:lineRule="auto"/>
        <w:contextualSpacing w:val="0"/>
        <w:outlineLvl w:val="1"/>
        <w:rPr>
          <w:rFonts w:eastAsiaTheme="majorEastAsia" w:cs="Arial"/>
          <w:b/>
          <w:vanish/>
          <w:szCs w:val="24"/>
        </w:rPr>
      </w:pPr>
      <w:bookmarkStart w:id="599" w:name="_Toc141440791"/>
      <w:bookmarkStart w:id="600" w:name="_Toc141440889"/>
      <w:bookmarkStart w:id="601" w:name="_Toc141441062"/>
      <w:bookmarkStart w:id="602" w:name="_Toc141445731"/>
      <w:bookmarkStart w:id="603" w:name="_Toc164173261"/>
      <w:bookmarkStart w:id="604" w:name="_Toc164173344"/>
      <w:bookmarkStart w:id="605" w:name="_Toc164173427"/>
      <w:bookmarkStart w:id="606" w:name="_Toc164173509"/>
      <w:bookmarkEnd w:id="599"/>
      <w:bookmarkEnd w:id="600"/>
      <w:bookmarkEnd w:id="601"/>
      <w:bookmarkEnd w:id="602"/>
      <w:bookmarkEnd w:id="603"/>
      <w:bookmarkEnd w:id="604"/>
      <w:bookmarkEnd w:id="605"/>
      <w:bookmarkEnd w:id="606"/>
    </w:p>
    <w:p w14:paraId="1E4D224B" w14:textId="77777777" w:rsidR="00B53A8A" w:rsidRPr="00B53A8A" w:rsidRDefault="00B53A8A" w:rsidP="00C503DC">
      <w:pPr>
        <w:pStyle w:val="ListParagraph"/>
        <w:keepNext/>
        <w:keepLines/>
        <w:numPr>
          <w:ilvl w:val="2"/>
          <w:numId w:val="29"/>
        </w:numPr>
        <w:spacing w:after="0" w:line="240" w:lineRule="auto"/>
        <w:contextualSpacing w:val="0"/>
        <w:outlineLvl w:val="1"/>
        <w:rPr>
          <w:rFonts w:eastAsiaTheme="majorEastAsia" w:cs="Arial"/>
          <w:b/>
          <w:vanish/>
          <w:szCs w:val="24"/>
        </w:rPr>
      </w:pPr>
      <w:bookmarkStart w:id="607" w:name="_Toc141440792"/>
      <w:bookmarkStart w:id="608" w:name="_Toc141440890"/>
      <w:bookmarkStart w:id="609" w:name="_Toc141441063"/>
      <w:bookmarkStart w:id="610" w:name="_Toc141445732"/>
      <w:bookmarkStart w:id="611" w:name="_Toc164173262"/>
      <w:bookmarkStart w:id="612" w:name="_Toc164173345"/>
      <w:bookmarkStart w:id="613" w:name="_Toc164173428"/>
      <w:bookmarkStart w:id="614" w:name="_Toc164173510"/>
      <w:bookmarkEnd w:id="607"/>
      <w:bookmarkEnd w:id="608"/>
      <w:bookmarkEnd w:id="609"/>
      <w:bookmarkEnd w:id="610"/>
      <w:bookmarkEnd w:id="611"/>
      <w:bookmarkEnd w:id="612"/>
      <w:bookmarkEnd w:id="613"/>
      <w:bookmarkEnd w:id="614"/>
    </w:p>
    <w:p w14:paraId="202704ED" w14:textId="77777777" w:rsidR="00B53A8A" w:rsidRDefault="00FF0DEC" w:rsidP="00C503DC">
      <w:pPr>
        <w:pStyle w:val="Heading4"/>
        <w:numPr>
          <w:ilvl w:val="2"/>
          <w:numId w:val="29"/>
        </w:numPr>
        <w:jc w:val="both"/>
      </w:pPr>
      <w:r w:rsidRPr="00FF0DEC">
        <w:t xml:space="preserve">Notification of Reactive Maintenance visit </w:t>
      </w:r>
      <w:r w:rsidRPr="00FF0DEC">
        <w:tab/>
      </w:r>
      <w:r w:rsidRPr="00FF0DEC">
        <w:tab/>
      </w:r>
      <w:r w:rsidRPr="00FF0DEC">
        <w:tab/>
      </w:r>
      <w:r w:rsidRPr="00FF0DEC">
        <w:tab/>
      </w:r>
    </w:p>
    <w:p w14:paraId="390A9351" w14:textId="4C5B001A" w:rsidR="00A51E99" w:rsidRPr="00A51E99" w:rsidRDefault="00A51E99" w:rsidP="00A51E99">
      <w:pPr>
        <w:pStyle w:val="Heading4"/>
        <w:jc w:val="both"/>
        <w:rPr>
          <w:rFonts w:ascii="Arial" w:hAnsi="Arial" w:cs="Arial"/>
          <w:b w:val="0"/>
          <w:bCs w:val="0"/>
          <w:color w:val="auto"/>
          <w:sz w:val="24"/>
          <w:szCs w:val="24"/>
        </w:rPr>
      </w:pPr>
      <w:r w:rsidRPr="00A51E99">
        <w:rPr>
          <w:rFonts w:ascii="Arial" w:hAnsi="Arial" w:cs="Arial"/>
          <w:b w:val="0"/>
          <w:bCs w:val="0"/>
          <w:color w:val="auto"/>
          <w:sz w:val="24"/>
          <w:szCs w:val="24"/>
        </w:rPr>
        <w:t xml:space="preserve">During Normal Working Hours in the case of fire stations, the Contractor should phone ahead to the fire station to provide an estimated time-of-arrival. </w:t>
      </w:r>
    </w:p>
    <w:p w14:paraId="6E64ECAC" w14:textId="2B544136" w:rsidR="00A51E99" w:rsidRPr="00A51E99" w:rsidRDefault="00A51E99" w:rsidP="00A51E99">
      <w:pPr>
        <w:pStyle w:val="Heading4"/>
        <w:jc w:val="both"/>
        <w:rPr>
          <w:rFonts w:ascii="Arial" w:hAnsi="Arial" w:cs="Arial"/>
          <w:b w:val="0"/>
          <w:bCs w:val="0"/>
          <w:color w:val="auto"/>
          <w:sz w:val="24"/>
          <w:szCs w:val="24"/>
        </w:rPr>
      </w:pPr>
      <w:r w:rsidRPr="00A51E99">
        <w:rPr>
          <w:rFonts w:ascii="Arial" w:hAnsi="Arial" w:cs="Arial"/>
          <w:b w:val="0"/>
          <w:bCs w:val="0"/>
          <w:color w:val="auto"/>
          <w:sz w:val="24"/>
          <w:szCs w:val="24"/>
        </w:rPr>
        <w:t>During Normal Working Hours in the case of FSHQ, the Contractor should phone ahead to Property Services to provide an estimated time-of-arrival.</w:t>
      </w:r>
    </w:p>
    <w:p w14:paraId="7CB5D022" w14:textId="2B3ECA2F" w:rsidR="00A51E99" w:rsidRPr="00A51E99" w:rsidRDefault="00A51E99" w:rsidP="00A51E99">
      <w:pPr>
        <w:pStyle w:val="Heading4"/>
        <w:jc w:val="both"/>
        <w:rPr>
          <w:rFonts w:ascii="Arial" w:hAnsi="Arial" w:cs="Arial"/>
          <w:b w:val="0"/>
          <w:bCs w:val="0"/>
          <w:color w:val="auto"/>
          <w:sz w:val="24"/>
          <w:szCs w:val="24"/>
        </w:rPr>
      </w:pPr>
      <w:r w:rsidRPr="00A51E99">
        <w:rPr>
          <w:rFonts w:ascii="Arial" w:hAnsi="Arial" w:cs="Arial"/>
          <w:b w:val="0"/>
          <w:bCs w:val="0"/>
          <w:color w:val="auto"/>
          <w:sz w:val="24"/>
          <w:szCs w:val="24"/>
        </w:rPr>
        <w:t>Outside of Normal Working Hours, the Site Manager will report problems to Control who will report them to and liaise with the Contractor to arrange access.</w:t>
      </w:r>
    </w:p>
    <w:p w14:paraId="027C5C98" w14:textId="65FE9EE3" w:rsidR="00FF0DEC" w:rsidRPr="00B53A8A" w:rsidRDefault="00A51E99" w:rsidP="00A51E99">
      <w:pPr>
        <w:pStyle w:val="Heading4"/>
        <w:jc w:val="both"/>
      </w:pPr>
      <w:r w:rsidRPr="00A51E99">
        <w:rPr>
          <w:rFonts w:ascii="Arial" w:hAnsi="Arial" w:cs="Arial"/>
          <w:b w:val="0"/>
          <w:bCs w:val="0"/>
          <w:color w:val="auto"/>
          <w:sz w:val="24"/>
          <w:szCs w:val="24"/>
        </w:rPr>
        <w:t>In all instances, the Contractor must log on/off site in SOTER.</w:t>
      </w:r>
      <w:r w:rsidR="00FF0DEC" w:rsidRPr="00B53A8A">
        <w:rPr>
          <w:rFonts w:eastAsiaTheme="minorEastAsia" w:cs="Arial"/>
          <w:szCs w:val="24"/>
        </w:rPr>
        <w:tab/>
      </w:r>
      <w:r w:rsidR="00FF0DEC" w:rsidRPr="00B53A8A">
        <w:rPr>
          <w:rFonts w:eastAsiaTheme="minorEastAsia" w:cs="Arial"/>
          <w:szCs w:val="24"/>
        </w:rPr>
        <w:tab/>
      </w:r>
      <w:r w:rsidR="00FF0DEC" w:rsidRPr="00B53A8A">
        <w:rPr>
          <w:rFonts w:eastAsiaTheme="minorEastAsia" w:cs="Arial"/>
          <w:szCs w:val="24"/>
        </w:rPr>
        <w:tab/>
      </w:r>
      <w:r w:rsidR="00FF0DEC" w:rsidRPr="00B53A8A">
        <w:rPr>
          <w:rFonts w:eastAsiaTheme="minorEastAsia" w:cs="Arial"/>
          <w:szCs w:val="24"/>
        </w:rPr>
        <w:tab/>
      </w:r>
    </w:p>
    <w:p w14:paraId="77F8E80A" w14:textId="77777777" w:rsidR="00FF0DEC" w:rsidRPr="00FF0DEC" w:rsidRDefault="00FF0DEC" w:rsidP="00C503DC">
      <w:pPr>
        <w:pStyle w:val="Heading4"/>
        <w:numPr>
          <w:ilvl w:val="2"/>
          <w:numId w:val="29"/>
        </w:numPr>
      </w:pPr>
      <w:r w:rsidRPr="00FF0DEC">
        <w:t>Upon arrival at site</w:t>
      </w:r>
    </w:p>
    <w:p w14:paraId="2454A1BE" w14:textId="77777777" w:rsidR="00FF0DEC" w:rsidRPr="00B53A8A" w:rsidRDefault="00FF0DEC" w:rsidP="00B53A8A">
      <w:pPr>
        <w:pStyle w:val="ListParagraph"/>
        <w:spacing w:after="0" w:line="240" w:lineRule="auto"/>
        <w:ind w:left="0"/>
        <w:jc w:val="both"/>
        <w:rPr>
          <w:rFonts w:eastAsiaTheme="minorEastAsia" w:cs="Arial"/>
          <w:szCs w:val="24"/>
        </w:rPr>
      </w:pPr>
      <w:r w:rsidRPr="00B53A8A">
        <w:rPr>
          <w:rFonts w:eastAsiaTheme="minorEastAsia" w:cs="Arial"/>
          <w:szCs w:val="24"/>
        </w:rPr>
        <w:t>On arrival on site the Contractor shall report to the Site Manager (If available) and sign in using SOTER and review the web based asbestos portal via a suitable electronic device such as a tablet or smart phone fitted with a SIM card prior to the commencement of any Services or inspections. The costs of providing all electronic devices shall be at the Contractor’s own costs and shall be included for in its tender response.</w:t>
      </w:r>
    </w:p>
    <w:p w14:paraId="5DCDC8E5" w14:textId="77777777" w:rsidR="00FF0DEC" w:rsidRPr="00FF0DEC" w:rsidRDefault="00FF0DEC" w:rsidP="00FF0DEC">
      <w:pPr>
        <w:spacing w:after="0" w:line="259" w:lineRule="auto"/>
        <w:rPr>
          <w:rFonts w:eastAsiaTheme="minorEastAsia" w:cs="Arial"/>
          <w:color w:val="222222"/>
          <w:szCs w:val="24"/>
          <w:lang w:val="en"/>
        </w:rPr>
      </w:pPr>
    </w:p>
    <w:p w14:paraId="0668E5CE" w14:textId="77777777" w:rsidR="00B53A8A" w:rsidRPr="00B53A8A" w:rsidRDefault="00B53A8A" w:rsidP="00C503DC">
      <w:pPr>
        <w:pStyle w:val="ListParagraph"/>
        <w:numPr>
          <w:ilvl w:val="0"/>
          <w:numId w:val="30"/>
        </w:numPr>
        <w:contextualSpacing w:val="0"/>
        <w:outlineLvl w:val="3"/>
        <w:rPr>
          <w:rFonts w:ascii="Century Gothic" w:hAnsi="Century Gothic"/>
          <w:b/>
          <w:bCs/>
          <w:vanish/>
          <w:color w:val="2E3966"/>
          <w:sz w:val="30"/>
          <w:szCs w:val="30"/>
        </w:rPr>
      </w:pPr>
    </w:p>
    <w:p w14:paraId="456A6CB8" w14:textId="77777777" w:rsidR="00B53A8A" w:rsidRPr="00B53A8A" w:rsidRDefault="00B53A8A" w:rsidP="00C503DC">
      <w:pPr>
        <w:pStyle w:val="ListParagraph"/>
        <w:numPr>
          <w:ilvl w:val="0"/>
          <w:numId w:val="30"/>
        </w:numPr>
        <w:contextualSpacing w:val="0"/>
        <w:outlineLvl w:val="3"/>
        <w:rPr>
          <w:rFonts w:ascii="Century Gothic" w:hAnsi="Century Gothic"/>
          <w:b/>
          <w:bCs/>
          <w:vanish/>
          <w:color w:val="2E3966"/>
          <w:sz w:val="30"/>
          <w:szCs w:val="30"/>
        </w:rPr>
      </w:pPr>
    </w:p>
    <w:p w14:paraId="1DF2ACAE"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3C56B264"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45AC3794"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0E93E523"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15FFF422"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5FB194BC"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3BECCB97" w14:textId="77777777" w:rsidR="00B53A8A" w:rsidRPr="00B53A8A" w:rsidRDefault="00B53A8A" w:rsidP="00C503DC">
      <w:pPr>
        <w:pStyle w:val="ListParagraph"/>
        <w:numPr>
          <w:ilvl w:val="1"/>
          <w:numId w:val="30"/>
        </w:numPr>
        <w:contextualSpacing w:val="0"/>
        <w:outlineLvl w:val="3"/>
        <w:rPr>
          <w:rFonts w:ascii="Century Gothic" w:hAnsi="Century Gothic"/>
          <w:b/>
          <w:bCs/>
          <w:vanish/>
          <w:color w:val="2E3966"/>
          <w:sz w:val="30"/>
          <w:szCs w:val="30"/>
        </w:rPr>
      </w:pPr>
    </w:p>
    <w:p w14:paraId="0D92831E" w14:textId="77777777" w:rsidR="00B53A8A" w:rsidRPr="00B53A8A" w:rsidRDefault="00B53A8A" w:rsidP="00C503DC">
      <w:pPr>
        <w:pStyle w:val="ListParagraph"/>
        <w:numPr>
          <w:ilvl w:val="2"/>
          <w:numId w:val="30"/>
        </w:numPr>
        <w:contextualSpacing w:val="0"/>
        <w:outlineLvl w:val="3"/>
        <w:rPr>
          <w:rFonts w:ascii="Century Gothic" w:hAnsi="Century Gothic"/>
          <w:b/>
          <w:bCs/>
          <w:vanish/>
          <w:color w:val="2E3966"/>
          <w:sz w:val="30"/>
          <w:szCs w:val="30"/>
        </w:rPr>
      </w:pPr>
    </w:p>
    <w:p w14:paraId="0E103358" w14:textId="77777777" w:rsidR="00B53A8A" w:rsidRPr="00B53A8A" w:rsidRDefault="00B53A8A" w:rsidP="00C503DC">
      <w:pPr>
        <w:pStyle w:val="ListParagraph"/>
        <w:numPr>
          <w:ilvl w:val="2"/>
          <w:numId w:val="30"/>
        </w:numPr>
        <w:contextualSpacing w:val="0"/>
        <w:outlineLvl w:val="3"/>
        <w:rPr>
          <w:rFonts w:ascii="Century Gothic" w:hAnsi="Century Gothic"/>
          <w:b/>
          <w:bCs/>
          <w:vanish/>
          <w:color w:val="2E3966"/>
          <w:sz w:val="30"/>
          <w:szCs w:val="30"/>
        </w:rPr>
      </w:pPr>
    </w:p>
    <w:p w14:paraId="579F3435" w14:textId="77777777" w:rsidR="00B53A8A" w:rsidRPr="00B53A8A" w:rsidRDefault="00B53A8A" w:rsidP="00C503DC">
      <w:pPr>
        <w:pStyle w:val="ListParagraph"/>
        <w:numPr>
          <w:ilvl w:val="2"/>
          <w:numId w:val="30"/>
        </w:numPr>
        <w:contextualSpacing w:val="0"/>
        <w:outlineLvl w:val="3"/>
        <w:rPr>
          <w:rFonts w:ascii="Century Gothic" w:hAnsi="Century Gothic"/>
          <w:b/>
          <w:bCs/>
          <w:vanish/>
          <w:color w:val="2E3966"/>
          <w:sz w:val="30"/>
          <w:szCs w:val="30"/>
        </w:rPr>
      </w:pPr>
    </w:p>
    <w:p w14:paraId="2A716E64" w14:textId="77777777" w:rsidR="00B53A8A" w:rsidRPr="00B53A8A" w:rsidRDefault="00B53A8A" w:rsidP="00C503DC">
      <w:pPr>
        <w:pStyle w:val="ListParagraph"/>
        <w:numPr>
          <w:ilvl w:val="2"/>
          <w:numId w:val="30"/>
        </w:numPr>
        <w:contextualSpacing w:val="0"/>
        <w:outlineLvl w:val="3"/>
        <w:rPr>
          <w:rFonts w:ascii="Century Gothic" w:hAnsi="Century Gothic"/>
          <w:b/>
          <w:bCs/>
          <w:vanish/>
          <w:color w:val="2E3966"/>
          <w:sz w:val="30"/>
          <w:szCs w:val="30"/>
        </w:rPr>
      </w:pPr>
    </w:p>
    <w:p w14:paraId="3AA0CEFC" w14:textId="11A2B7CA" w:rsidR="00FF0DEC" w:rsidRPr="00FF0DEC" w:rsidRDefault="00FF0DEC" w:rsidP="00C503DC">
      <w:pPr>
        <w:pStyle w:val="Heading4"/>
        <w:numPr>
          <w:ilvl w:val="2"/>
          <w:numId w:val="30"/>
        </w:numPr>
      </w:pPr>
      <w:r w:rsidRPr="00FF0DEC">
        <w:t xml:space="preserve">Liaison with Site Manager  </w:t>
      </w:r>
      <w:r w:rsidRPr="00FF0DEC">
        <w:tab/>
      </w:r>
    </w:p>
    <w:p w14:paraId="7204D00E" w14:textId="77777777" w:rsidR="00FF0DEC" w:rsidRPr="00B53A8A" w:rsidRDefault="00FF0DEC" w:rsidP="00B53A8A">
      <w:pPr>
        <w:pStyle w:val="ListParagraph"/>
        <w:spacing w:after="0" w:line="259" w:lineRule="auto"/>
        <w:ind w:left="0"/>
        <w:jc w:val="both"/>
        <w:rPr>
          <w:rFonts w:eastAsiaTheme="minorEastAsia" w:cs="Arial"/>
          <w:szCs w:val="24"/>
        </w:rPr>
      </w:pPr>
      <w:r w:rsidRPr="00B53A8A">
        <w:rPr>
          <w:rFonts w:eastAsiaTheme="minorEastAsia" w:cs="Arial"/>
          <w:szCs w:val="24"/>
        </w:rPr>
        <w:t>It is a strict requirement of the contract that close liaison with the Site Manager of the particular site is maintained at all times.</w:t>
      </w:r>
    </w:p>
    <w:p w14:paraId="3DAEAFCF" w14:textId="77777777" w:rsidR="00FF0DEC" w:rsidRPr="00FF0DEC" w:rsidRDefault="00FF0DEC" w:rsidP="00FF0DEC">
      <w:pPr>
        <w:spacing w:after="0" w:line="259" w:lineRule="auto"/>
        <w:jc w:val="both"/>
        <w:rPr>
          <w:rFonts w:eastAsiaTheme="minorEastAsia" w:cs="Arial"/>
          <w:szCs w:val="24"/>
        </w:rPr>
      </w:pPr>
    </w:p>
    <w:p w14:paraId="719B6273" w14:textId="77777777" w:rsidR="00FF0DEC" w:rsidRPr="00B53A8A" w:rsidRDefault="00FF0DEC" w:rsidP="00B53A8A">
      <w:pPr>
        <w:spacing w:after="0" w:line="259" w:lineRule="auto"/>
        <w:jc w:val="both"/>
        <w:rPr>
          <w:rFonts w:eastAsiaTheme="minorEastAsia" w:cs="Arial"/>
          <w:szCs w:val="24"/>
        </w:rPr>
      </w:pPr>
      <w:r w:rsidRPr="00B53A8A">
        <w:rPr>
          <w:rFonts w:eastAsiaTheme="minorEastAsia" w:cs="Arial"/>
          <w:szCs w:val="24"/>
        </w:rPr>
        <w:t xml:space="preserve">The Customer’s sites are to remain fully operational therefore the Contractor shall note that no Services carried out shall impede the Customer’s emergency operations unless prior approval is obtained in writing from PS or if this is not feasible to have prior approval due to the nature of the Services approval must be sought from the Site Manager prior to Services being undertaken.  </w:t>
      </w:r>
    </w:p>
    <w:p w14:paraId="711CD634" w14:textId="77777777" w:rsidR="00FF0DEC" w:rsidRPr="00FF0DEC" w:rsidRDefault="00FF0DEC" w:rsidP="00FF0DEC">
      <w:pPr>
        <w:spacing w:after="0" w:line="259" w:lineRule="auto"/>
        <w:jc w:val="both"/>
        <w:rPr>
          <w:rFonts w:eastAsiaTheme="minorEastAsia" w:cs="Arial"/>
          <w:szCs w:val="24"/>
        </w:rPr>
      </w:pPr>
    </w:p>
    <w:p w14:paraId="7A526F9D" w14:textId="77777777" w:rsidR="00FF0DEC" w:rsidRPr="00B53A8A" w:rsidRDefault="00FF0DEC" w:rsidP="00B53A8A">
      <w:pPr>
        <w:spacing w:after="0" w:line="259" w:lineRule="auto"/>
        <w:jc w:val="both"/>
        <w:rPr>
          <w:rFonts w:eastAsiaTheme="minorEastAsia" w:cs="Arial"/>
          <w:snapToGrid w:val="0"/>
          <w:szCs w:val="24"/>
        </w:rPr>
      </w:pPr>
      <w:r w:rsidRPr="00B53A8A">
        <w:rPr>
          <w:rFonts w:eastAsiaTheme="minorEastAsia" w:cs="Arial"/>
          <w:szCs w:val="24"/>
        </w:rPr>
        <w:t>Before the commencement of any Services the Contractor shall consult with and make the Site Manager aware of the Services to be undertaken and the location of the Services and any potential impact that the Services may have on the operation of the fire station.</w:t>
      </w:r>
      <w:r w:rsidRPr="00B53A8A">
        <w:rPr>
          <w:rFonts w:eastAsiaTheme="minorEastAsia" w:cs="Arial"/>
          <w:snapToGrid w:val="0"/>
          <w:szCs w:val="24"/>
        </w:rPr>
        <w:t xml:space="preserve"> The work content of the particular visit and the implications arising from the necessary carrying out of the </w:t>
      </w:r>
      <w:r w:rsidRPr="00B53A8A">
        <w:rPr>
          <w:rFonts w:eastAsiaTheme="minorEastAsia" w:cs="Arial"/>
          <w:szCs w:val="24"/>
        </w:rPr>
        <w:t>Services</w:t>
      </w:r>
      <w:r w:rsidRPr="00B53A8A">
        <w:rPr>
          <w:rFonts w:eastAsiaTheme="minorEastAsia" w:cs="Arial"/>
          <w:snapToGrid w:val="0"/>
          <w:szCs w:val="24"/>
        </w:rPr>
        <w:t xml:space="preserve"> (e.g., temporary in operation of the system or operation of the system for testing purposes) must be carefully and explicitly explained to the Site Manager so that any preventative measures to avoid an unsafe situation can be taken.</w:t>
      </w:r>
    </w:p>
    <w:p w14:paraId="4790DB70" w14:textId="77777777" w:rsidR="00FF0DEC" w:rsidRPr="00FF0DEC" w:rsidRDefault="00FF0DEC" w:rsidP="00FF0DEC">
      <w:pPr>
        <w:spacing w:after="0" w:line="259" w:lineRule="auto"/>
        <w:jc w:val="both"/>
        <w:rPr>
          <w:rFonts w:eastAsiaTheme="minorEastAsia" w:cs="Arial"/>
          <w:szCs w:val="24"/>
        </w:rPr>
      </w:pPr>
    </w:p>
    <w:p w14:paraId="1B3F25D7" w14:textId="77777777" w:rsidR="00FF0DEC" w:rsidRPr="00FF0DEC" w:rsidRDefault="00FF0DEC" w:rsidP="00C503DC">
      <w:pPr>
        <w:pStyle w:val="Heading4"/>
        <w:numPr>
          <w:ilvl w:val="2"/>
          <w:numId w:val="30"/>
        </w:numPr>
      </w:pPr>
      <w:r w:rsidRPr="00FF0DEC">
        <w:t>Completion of work</w:t>
      </w:r>
    </w:p>
    <w:p w14:paraId="45D393ED" w14:textId="77777777" w:rsidR="00FF0DEC" w:rsidRDefault="00FF0DEC" w:rsidP="00376437">
      <w:pPr>
        <w:pStyle w:val="ListParagraph"/>
        <w:spacing w:after="0" w:line="259" w:lineRule="auto"/>
        <w:ind w:left="0"/>
        <w:jc w:val="both"/>
        <w:rPr>
          <w:rFonts w:eastAsiaTheme="minorEastAsia" w:cs="Arial"/>
          <w:szCs w:val="24"/>
        </w:rPr>
      </w:pPr>
      <w:r w:rsidRPr="00B53A8A">
        <w:rPr>
          <w:rFonts w:eastAsiaTheme="minorEastAsia" w:cs="Arial"/>
          <w:szCs w:val="24"/>
        </w:rPr>
        <w:t xml:space="preserve">The Contractor shall notify PS on completion of the any Services. Before leaving site, the Contractor shall sign out via SOTER.  </w:t>
      </w:r>
    </w:p>
    <w:p w14:paraId="1004824D" w14:textId="77777777" w:rsidR="004C15E8" w:rsidRDefault="004C15E8" w:rsidP="00376437">
      <w:pPr>
        <w:pStyle w:val="ListParagraph"/>
        <w:spacing w:after="0" w:line="259" w:lineRule="auto"/>
        <w:ind w:left="0"/>
        <w:jc w:val="both"/>
        <w:rPr>
          <w:rFonts w:eastAsiaTheme="minorEastAsia" w:cs="Arial"/>
          <w:szCs w:val="24"/>
        </w:rPr>
      </w:pPr>
    </w:p>
    <w:p w14:paraId="3FC8C057" w14:textId="287FDA6F" w:rsidR="004C15E8" w:rsidRPr="00514230" w:rsidRDefault="001F3D47" w:rsidP="00376437">
      <w:pPr>
        <w:pStyle w:val="Heading4"/>
      </w:pPr>
      <w:r>
        <w:lastRenderedPageBreak/>
        <w:t>2</w:t>
      </w:r>
      <w:r w:rsidR="004E6B94">
        <w:t xml:space="preserve">.7.6.1 </w:t>
      </w:r>
      <w:r w:rsidR="004C15E8" w:rsidRPr="004C15E8">
        <w:t>Disruption of utility services</w:t>
      </w:r>
    </w:p>
    <w:p w14:paraId="13878D7E" w14:textId="77777777" w:rsidR="004C15E8" w:rsidRPr="004C15E8" w:rsidRDefault="004C15E8" w:rsidP="00376437">
      <w:pPr>
        <w:pStyle w:val="ListParagraph"/>
        <w:spacing w:after="0" w:line="259" w:lineRule="auto"/>
        <w:ind w:left="0"/>
        <w:jc w:val="both"/>
        <w:rPr>
          <w:rFonts w:eastAsiaTheme="minorEastAsia" w:cs="Arial"/>
          <w:szCs w:val="24"/>
        </w:rPr>
      </w:pPr>
      <w:r w:rsidRPr="004C15E8">
        <w:rPr>
          <w:rFonts w:eastAsiaTheme="minorEastAsia" w:cs="Arial"/>
          <w:szCs w:val="24"/>
        </w:rPr>
        <w:t xml:space="preserve">Where the utility services (electricity, gas, water, communications etc) to the site are to be disrupted to allow the Contractor to undertake the Service, the Contractor shall: </w:t>
      </w:r>
    </w:p>
    <w:p w14:paraId="524BE3FA" w14:textId="77777777" w:rsidR="004C15E8" w:rsidRPr="004C15E8" w:rsidRDefault="004C15E8" w:rsidP="00376437">
      <w:pPr>
        <w:pStyle w:val="ListParagraph"/>
        <w:spacing w:after="0" w:line="259" w:lineRule="auto"/>
        <w:ind w:left="0"/>
        <w:jc w:val="both"/>
        <w:rPr>
          <w:rFonts w:eastAsiaTheme="minorEastAsia" w:cs="Arial"/>
          <w:szCs w:val="24"/>
        </w:rPr>
      </w:pPr>
    </w:p>
    <w:p w14:paraId="4475D96B" w14:textId="733565CB" w:rsidR="004C15E8" w:rsidRPr="004C15E8" w:rsidRDefault="004C15E8" w:rsidP="00376437">
      <w:pPr>
        <w:pStyle w:val="ListParagraph"/>
        <w:spacing w:after="0" w:line="259" w:lineRule="auto"/>
        <w:ind w:left="0"/>
        <w:jc w:val="both"/>
        <w:rPr>
          <w:rFonts w:eastAsiaTheme="minorEastAsia" w:cs="Arial"/>
          <w:szCs w:val="24"/>
        </w:rPr>
      </w:pPr>
      <w:r w:rsidRPr="004C15E8">
        <w:rPr>
          <w:rFonts w:eastAsiaTheme="minorEastAsia" w:cs="Arial"/>
          <w:szCs w:val="24"/>
        </w:rPr>
        <w:t>Planned interruptions: notify Property Services at least 10 Working Days in advance before the Service is carried out and give details and timescale of the planned interruption.</w:t>
      </w:r>
    </w:p>
    <w:p w14:paraId="7822B16A" w14:textId="77777777" w:rsidR="004C15E8" w:rsidRPr="004C15E8" w:rsidRDefault="004C15E8" w:rsidP="00376437">
      <w:pPr>
        <w:pStyle w:val="ListParagraph"/>
        <w:spacing w:after="0" w:line="259" w:lineRule="auto"/>
        <w:ind w:left="0"/>
        <w:jc w:val="both"/>
        <w:rPr>
          <w:rFonts w:eastAsiaTheme="minorEastAsia" w:cs="Arial"/>
          <w:szCs w:val="24"/>
        </w:rPr>
      </w:pPr>
    </w:p>
    <w:p w14:paraId="65FD1DA7" w14:textId="26A70FFD" w:rsidR="004C15E8" w:rsidRPr="004C15E8" w:rsidRDefault="004C15E8" w:rsidP="00376437">
      <w:pPr>
        <w:pStyle w:val="ListParagraph"/>
        <w:spacing w:after="0" w:line="259" w:lineRule="auto"/>
        <w:ind w:left="0"/>
        <w:jc w:val="both"/>
        <w:rPr>
          <w:rFonts w:eastAsiaTheme="minorEastAsia" w:cs="Arial"/>
          <w:szCs w:val="24"/>
        </w:rPr>
      </w:pPr>
      <w:r w:rsidRPr="004C15E8">
        <w:rPr>
          <w:rFonts w:eastAsiaTheme="minorEastAsia" w:cs="Arial"/>
          <w:szCs w:val="24"/>
        </w:rPr>
        <w:t>Unplanned interruptions: notify Property Services as soon as possible giving details and timescale of the unplanned interruption and obtain the approval of Property Services before the Service is carried out.</w:t>
      </w:r>
    </w:p>
    <w:p w14:paraId="3A676A1B" w14:textId="77777777" w:rsidR="004C15E8" w:rsidRPr="004C15E8" w:rsidRDefault="004C15E8" w:rsidP="00376437">
      <w:pPr>
        <w:pStyle w:val="ListParagraph"/>
        <w:spacing w:after="0" w:line="259" w:lineRule="auto"/>
        <w:ind w:left="0"/>
        <w:jc w:val="both"/>
        <w:rPr>
          <w:rFonts w:eastAsiaTheme="minorEastAsia" w:cs="Arial"/>
          <w:szCs w:val="24"/>
        </w:rPr>
      </w:pPr>
    </w:p>
    <w:p w14:paraId="73F98BDE" w14:textId="2C5E70DE" w:rsidR="004C15E8" w:rsidRPr="00B53A8A" w:rsidRDefault="004C15E8" w:rsidP="00376437">
      <w:pPr>
        <w:pStyle w:val="ListParagraph"/>
        <w:spacing w:after="0" w:line="259" w:lineRule="auto"/>
        <w:ind w:left="0"/>
        <w:jc w:val="both"/>
        <w:rPr>
          <w:rFonts w:eastAsiaTheme="minorEastAsia" w:cs="Arial"/>
          <w:szCs w:val="24"/>
        </w:rPr>
      </w:pPr>
      <w:r w:rsidRPr="004C15E8">
        <w:rPr>
          <w:rFonts w:eastAsiaTheme="minorEastAsia" w:cs="Arial"/>
          <w:szCs w:val="24"/>
        </w:rPr>
        <w:t>Property Services will instruct the Contractor on any requirements for providing temporary heating. Where applicable the Contractor will be responsible for supplying and fitting of temporary equipment as a Consequential Service.</w:t>
      </w:r>
    </w:p>
    <w:p w14:paraId="249AFFDF" w14:textId="77777777" w:rsidR="00B53A8A" w:rsidRPr="00FF0DEC" w:rsidRDefault="00B53A8A" w:rsidP="00FF0DEC">
      <w:pPr>
        <w:spacing w:after="0" w:line="259" w:lineRule="auto"/>
        <w:jc w:val="both"/>
        <w:rPr>
          <w:rFonts w:eastAsiaTheme="minorEastAsia" w:cs="Arial"/>
          <w:szCs w:val="24"/>
        </w:rPr>
      </w:pPr>
    </w:p>
    <w:p w14:paraId="5E35D159" w14:textId="4FD24988" w:rsidR="00FF0DEC" w:rsidRPr="00FF0DEC" w:rsidRDefault="00FF0DEC" w:rsidP="00C503DC">
      <w:pPr>
        <w:pStyle w:val="Heading4"/>
        <w:numPr>
          <w:ilvl w:val="2"/>
          <w:numId w:val="30"/>
        </w:numPr>
      </w:pPr>
      <w:bookmarkStart w:id="615" w:name="_Toc53999149"/>
      <w:bookmarkStart w:id="616" w:name="_Toc56177443"/>
      <w:r w:rsidRPr="00FF0DEC">
        <w:t xml:space="preserve">Customer’s </w:t>
      </w:r>
      <w:bookmarkEnd w:id="615"/>
      <w:r w:rsidRPr="00FF0DEC">
        <w:t>documents</w:t>
      </w:r>
      <w:bookmarkEnd w:id="616"/>
    </w:p>
    <w:p w14:paraId="7BBA7655" w14:textId="77777777" w:rsidR="00FF0DEC" w:rsidRPr="00B53A8A" w:rsidRDefault="00FF0DEC" w:rsidP="001F3465">
      <w:pPr>
        <w:pStyle w:val="ListParagraph"/>
        <w:spacing w:after="0" w:line="259" w:lineRule="auto"/>
        <w:ind w:left="0"/>
        <w:jc w:val="both"/>
        <w:rPr>
          <w:rFonts w:eastAsiaTheme="minorEastAsia" w:cs="Arial"/>
          <w:szCs w:val="24"/>
        </w:rPr>
      </w:pPr>
      <w:r w:rsidRPr="00B53A8A">
        <w:rPr>
          <w:rFonts w:eastAsiaTheme="minorEastAsia" w:cs="Arial"/>
          <w:szCs w:val="24"/>
        </w:rPr>
        <w:t>The Contractor will be required to undertake the Services in accordance with the following documents:</w:t>
      </w:r>
    </w:p>
    <w:p w14:paraId="4B758157" w14:textId="77777777" w:rsidR="0013778D" w:rsidRPr="0013778D" w:rsidRDefault="0013778D" w:rsidP="00C503DC">
      <w:pPr>
        <w:numPr>
          <w:ilvl w:val="0"/>
          <w:numId w:val="11"/>
        </w:numPr>
        <w:spacing w:after="0" w:line="259" w:lineRule="auto"/>
        <w:ind w:left="284" w:hanging="284"/>
        <w:contextualSpacing/>
        <w:jc w:val="both"/>
        <w:rPr>
          <w:rFonts w:eastAsiaTheme="minorEastAsia" w:cs="Arial"/>
          <w:szCs w:val="24"/>
        </w:rPr>
      </w:pPr>
      <w:r w:rsidRPr="0013778D">
        <w:rPr>
          <w:rFonts w:eastAsiaTheme="minorEastAsia" w:cs="Arial"/>
          <w:szCs w:val="24"/>
        </w:rPr>
        <w:t>The Management of Permits to Work and Permits to Access Policy</w:t>
      </w:r>
    </w:p>
    <w:p w14:paraId="75EFD2F3" w14:textId="77777777" w:rsidR="0013778D" w:rsidRPr="0013778D" w:rsidRDefault="0013778D" w:rsidP="0013778D">
      <w:pPr>
        <w:spacing w:after="160" w:line="259" w:lineRule="auto"/>
        <w:ind w:left="284" w:hanging="284"/>
        <w:contextualSpacing/>
        <w:rPr>
          <w:rFonts w:eastAsiaTheme="minorEastAsia" w:cs="Arial"/>
          <w:szCs w:val="24"/>
          <w:highlight w:val="yellow"/>
        </w:rPr>
      </w:pPr>
    </w:p>
    <w:p w14:paraId="0C7CA725" w14:textId="77777777" w:rsidR="0013778D" w:rsidRPr="0013778D" w:rsidRDefault="0013778D" w:rsidP="00C503DC">
      <w:pPr>
        <w:numPr>
          <w:ilvl w:val="0"/>
          <w:numId w:val="11"/>
        </w:numPr>
        <w:spacing w:after="0" w:line="259" w:lineRule="auto"/>
        <w:ind w:left="284" w:hanging="284"/>
        <w:contextualSpacing/>
        <w:jc w:val="both"/>
        <w:rPr>
          <w:rFonts w:eastAsiaTheme="minorEastAsia" w:cs="Arial"/>
          <w:szCs w:val="24"/>
        </w:rPr>
      </w:pPr>
      <w:r w:rsidRPr="0013778D">
        <w:rPr>
          <w:rFonts w:eastAsiaTheme="minorEastAsia" w:cs="Arial"/>
          <w:szCs w:val="24"/>
        </w:rPr>
        <w:t>Management of Contractors Policy.</w:t>
      </w:r>
    </w:p>
    <w:p w14:paraId="2A347FCD" w14:textId="77777777" w:rsidR="0013778D" w:rsidRPr="0013778D" w:rsidRDefault="0013778D" w:rsidP="00684905">
      <w:pPr>
        <w:spacing w:after="160" w:line="259" w:lineRule="auto"/>
        <w:contextualSpacing/>
        <w:rPr>
          <w:rFonts w:eastAsiaTheme="minorEastAsia" w:cs="Arial"/>
          <w:szCs w:val="24"/>
        </w:rPr>
      </w:pPr>
    </w:p>
    <w:p w14:paraId="3B17B4A3" w14:textId="77777777" w:rsidR="0013778D" w:rsidRPr="0013778D" w:rsidRDefault="0013778D" w:rsidP="00C503DC">
      <w:pPr>
        <w:numPr>
          <w:ilvl w:val="0"/>
          <w:numId w:val="11"/>
        </w:numPr>
        <w:spacing w:after="0" w:line="259" w:lineRule="auto"/>
        <w:ind w:left="284" w:hanging="284"/>
        <w:contextualSpacing/>
        <w:jc w:val="both"/>
        <w:rPr>
          <w:rFonts w:eastAsiaTheme="minorEastAsia" w:cs="Arial"/>
          <w:szCs w:val="24"/>
        </w:rPr>
      </w:pPr>
      <w:r w:rsidRPr="0013778D">
        <w:rPr>
          <w:rFonts w:eastAsiaTheme="minorEastAsia" w:cs="Arial"/>
          <w:szCs w:val="24"/>
        </w:rPr>
        <w:t>Asbestos Management Surveys (Including Risk Register)</w:t>
      </w:r>
    </w:p>
    <w:p w14:paraId="0EB1A92E" w14:textId="77777777" w:rsidR="00AF6E30" w:rsidRDefault="00AF6E30" w:rsidP="00E51AFA">
      <w:pPr>
        <w:spacing w:after="0" w:line="259" w:lineRule="auto"/>
        <w:contextualSpacing/>
        <w:jc w:val="both"/>
        <w:rPr>
          <w:rFonts w:eastAsiaTheme="minorEastAsia" w:cs="Arial"/>
          <w:color w:val="FF0000"/>
          <w:szCs w:val="24"/>
        </w:rPr>
      </w:pPr>
    </w:p>
    <w:p w14:paraId="30F141CD" w14:textId="2CEDD9F7" w:rsidR="00FF0DEC" w:rsidRPr="00FF0DEC" w:rsidRDefault="00FF0DEC" w:rsidP="00C503DC">
      <w:pPr>
        <w:pStyle w:val="Heading3"/>
        <w:numPr>
          <w:ilvl w:val="0"/>
          <w:numId w:val="30"/>
        </w:numPr>
      </w:pPr>
      <w:bookmarkStart w:id="617" w:name="_Toc49508275"/>
      <w:bookmarkStart w:id="618" w:name="_Toc49516464"/>
      <w:bookmarkStart w:id="619" w:name="_Toc49517915"/>
      <w:bookmarkStart w:id="620" w:name="_Toc49518006"/>
      <w:bookmarkStart w:id="621" w:name="_Toc49518096"/>
      <w:bookmarkStart w:id="622" w:name="_Toc49518186"/>
      <w:bookmarkStart w:id="623" w:name="_Toc49518398"/>
      <w:bookmarkStart w:id="624" w:name="_Toc49519085"/>
      <w:bookmarkStart w:id="625" w:name="_Toc49526033"/>
      <w:bookmarkStart w:id="626" w:name="_Toc49542634"/>
      <w:bookmarkStart w:id="627" w:name="_Toc49542724"/>
      <w:bookmarkStart w:id="628" w:name="_Toc49542814"/>
      <w:bookmarkStart w:id="629" w:name="_Toc49542910"/>
      <w:bookmarkStart w:id="630" w:name="_Toc49543000"/>
      <w:bookmarkStart w:id="631" w:name="_Toc49543090"/>
      <w:bookmarkStart w:id="632" w:name="_Toc49543180"/>
      <w:bookmarkStart w:id="633" w:name="_Toc49543922"/>
      <w:bookmarkStart w:id="634" w:name="_Toc49544012"/>
      <w:bookmarkStart w:id="635" w:name="_Toc49545444"/>
      <w:bookmarkStart w:id="636" w:name="_Toc49545638"/>
      <w:bookmarkStart w:id="637" w:name="_Toc49545732"/>
      <w:bookmarkStart w:id="638" w:name="_Toc49545875"/>
      <w:bookmarkStart w:id="639" w:name="_Toc49545970"/>
      <w:bookmarkStart w:id="640" w:name="_Toc49508276"/>
      <w:bookmarkStart w:id="641" w:name="_Toc49516465"/>
      <w:bookmarkStart w:id="642" w:name="_Toc49517916"/>
      <w:bookmarkStart w:id="643" w:name="_Toc49518007"/>
      <w:bookmarkStart w:id="644" w:name="_Toc49518097"/>
      <w:bookmarkStart w:id="645" w:name="_Toc49518187"/>
      <w:bookmarkStart w:id="646" w:name="_Toc49518399"/>
      <w:bookmarkStart w:id="647" w:name="_Toc49519086"/>
      <w:bookmarkStart w:id="648" w:name="_Toc49526034"/>
      <w:bookmarkStart w:id="649" w:name="_Toc49542635"/>
      <w:bookmarkStart w:id="650" w:name="_Toc49542725"/>
      <w:bookmarkStart w:id="651" w:name="_Toc49542815"/>
      <w:bookmarkStart w:id="652" w:name="_Toc49542911"/>
      <w:bookmarkStart w:id="653" w:name="_Toc49543001"/>
      <w:bookmarkStart w:id="654" w:name="_Toc49543091"/>
      <w:bookmarkStart w:id="655" w:name="_Toc49543181"/>
      <w:bookmarkStart w:id="656" w:name="_Toc49543923"/>
      <w:bookmarkStart w:id="657" w:name="_Toc49544013"/>
      <w:bookmarkStart w:id="658" w:name="_Toc49545445"/>
      <w:bookmarkStart w:id="659" w:name="_Toc49545639"/>
      <w:bookmarkStart w:id="660" w:name="_Toc49545733"/>
      <w:bookmarkStart w:id="661" w:name="_Toc49545876"/>
      <w:bookmarkStart w:id="662" w:name="_Toc49545971"/>
      <w:bookmarkStart w:id="663" w:name="_Toc49508277"/>
      <w:bookmarkStart w:id="664" w:name="_Toc49516466"/>
      <w:bookmarkStart w:id="665" w:name="_Toc49517917"/>
      <w:bookmarkStart w:id="666" w:name="_Toc49518008"/>
      <w:bookmarkStart w:id="667" w:name="_Toc49518098"/>
      <w:bookmarkStart w:id="668" w:name="_Toc49518188"/>
      <w:bookmarkStart w:id="669" w:name="_Toc49518400"/>
      <w:bookmarkStart w:id="670" w:name="_Toc49519087"/>
      <w:bookmarkStart w:id="671" w:name="_Toc49526035"/>
      <w:bookmarkStart w:id="672" w:name="_Toc49542636"/>
      <w:bookmarkStart w:id="673" w:name="_Toc49542726"/>
      <w:bookmarkStart w:id="674" w:name="_Toc49542816"/>
      <w:bookmarkStart w:id="675" w:name="_Toc49542912"/>
      <w:bookmarkStart w:id="676" w:name="_Toc49543002"/>
      <w:bookmarkStart w:id="677" w:name="_Toc49543092"/>
      <w:bookmarkStart w:id="678" w:name="_Toc49543182"/>
      <w:bookmarkStart w:id="679" w:name="_Toc49543924"/>
      <w:bookmarkStart w:id="680" w:name="_Toc49544014"/>
      <w:bookmarkStart w:id="681" w:name="_Toc49545446"/>
      <w:bookmarkStart w:id="682" w:name="_Toc49545640"/>
      <w:bookmarkStart w:id="683" w:name="_Toc49545734"/>
      <w:bookmarkStart w:id="684" w:name="_Toc49545877"/>
      <w:bookmarkStart w:id="685" w:name="_Toc49545972"/>
      <w:bookmarkStart w:id="686" w:name="_Toc49508278"/>
      <w:bookmarkStart w:id="687" w:name="_Toc49516467"/>
      <w:bookmarkStart w:id="688" w:name="_Toc49517918"/>
      <w:bookmarkStart w:id="689" w:name="_Toc49518009"/>
      <w:bookmarkStart w:id="690" w:name="_Toc49518099"/>
      <w:bookmarkStart w:id="691" w:name="_Toc49518189"/>
      <w:bookmarkStart w:id="692" w:name="_Toc49518401"/>
      <w:bookmarkStart w:id="693" w:name="_Toc49519088"/>
      <w:bookmarkStart w:id="694" w:name="_Toc49526036"/>
      <w:bookmarkStart w:id="695" w:name="_Toc49542637"/>
      <w:bookmarkStart w:id="696" w:name="_Toc49542727"/>
      <w:bookmarkStart w:id="697" w:name="_Toc49542817"/>
      <w:bookmarkStart w:id="698" w:name="_Toc49542913"/>
      <w:bookmarkStart w:id="699" w:name="_Toc49543003"/>
      <w:bookmarkStart w:id="700" w:name="_Toc49543093"/>
      <w:bookmarkStart w:id="701" w:name="_Toc49543183"/>
      <w:bookmarkStart w:id="702" w:name="_Toc49543925"/>
      <w:bookmarkStart w:id="703" w:name="_Toc49544015"/>
      <w:bookmarkStart w:id="704" w:name="_Toc49545447"/>
      <w:bookmarkStart w:id="705" w:name="_Toc49545641"/>
      <w:bookmarkStart w:id="706" w:name="_Toc49545735"/>
      <w:bookmarkStart w:id="707" w:name="_Toc49545878"/>
      <w:bookmarkStart w:id="708" w:name="_Toc49545973"/>
      <w:bookmarkStart w:id="709" w:name="_Toc49508279"/>
      <w:bookmarkStart w:id="710" w:name="_Toc49516468"/>
      <w:bookmarkStart w:id="711" w:name="_Toc49517919"/>
      <w:bookmarkStart w:id="712" w:name="_Toc49518010"/>
      <w:bookmarkStart w:id="713" w:name="_Toc49518100"/>
      <w:bookmarkStart w:id="714" w:name="_Toc49518190"/>
      <w:bookmarkStart w:id="715" w:name="_Toc49518402"/>
      <w:bookmarkStart w:id="716" w:name="_Toc49519089"/>
      <w:bookmarkStart w:id="717" w:name="_Toc49526037"/>
      <w:bookmarkStart w:id="718" w:name="_Toc49542638"/>
      <w:bookmarkStart w:id="719" w:name="_Toc49542728"/>
      <w:bookmarkStart w:id="720" w:name="_Toc49542818"/>
      <w:bookmarkStart w:id="721" w:name="_Toc49542914"/>
      <w:bookmarkStart w:id="722" w:name="_Toc49543004"/>
      <w:bookmarkStart w:id="723" w:name="_Toc49543094"/>
      <w:bookmarkStart w:id="724" w:name="_Toc49543184"/>
      <w:bookmarkStart w:id="725" w:name="_Toc49543926"/>
      <w:bookmarkStart w:id="726" w:name="_Toc49544016"/>
      <w:bookmarkStart w:id="727" w:name="_Toc49545448"/>
      <w:bookmarkStart w:id="728" w:name="_Toc49545642"/>
      <w:bookmarkStart w:id="729" w:name="_Toc49545736"/>
      <w:bookmarkStart w:id="730" w:name="_Toc49545879"/>
      <w:bookmarkStart w:id="731" w:name="_Toc49545974"/>
      <w:bookmarkStart w:id="732" w:name="_Toc49508280"/>
      <w:bookmarkStart w:id="733" w:name="_Toc49516469"/>
      <w:bookmarkStart w:id="734" w:name="_Toc49517920"/>
      <w:bookmarkStart w:id="735" w:name="_Toc49518011"/>
      <w:bookmarkStart w:id="736" w:name="_Toc49518101"/>
      <w:bookmarkStart w:id="737" w:name="_Toc49518191"/>
      <w:bookmarkStart w:id="738" w:name="_Toc49518403"/>
      <w:bookmarkStart w:id="739" w:name="_Toc49519090"/>
      <w:bookmarkStart w:id="740" w:name="_Toc49526038"/>
      <w:bookmarkStart w:id="741" w:name="_Toc49542639"/>
      <w:bookmarkStart w:id="742" w:name="_Toc49542729"/>
      <w:bookmarkStart w:id="743" w:name="_Toc49542819"/>
      <w:bookmarkStart w:id="744" w:name="_Toc49542915"/>
      <w:bookmarkStart w:id="745" w:name="_Toc49543005"/>
      <w:bookmarkStart w:id="746" w:name="_Toc49543095"/>
      <w:bookmarkStart w:id="747" w:name="_Toc49543185"/>
      <w:bookmarkStart w:id="748" w:name="_Toc49543927"/>
      <w:bookmarkStart w:id="749" w:name="_Toc49544017"/>
      <w:bookmarkStart w:id="750" w:name="_Toc49545449"/>
      <w:bookmarkStart w:id="751" w:name="_Toc49545643"/>
      <w:bookmarkStart w:id="752" w:name="_Toc49545737"/>
      <w:bookmarkStart w:id="753" w:name="_Toc49545880"/>
      <w:bookmarkStart w:id="754" w:name="_Toc49545975"/>
      <w:bookmarkStart w:id="755" w:name="_Toc49508281"/>
      <w:bookmarkStart w:id="756" w:name="_Toc49516470"/>
      <w:bookmarkStart w:id="757" w:name="_Toc49517921"/>
      <w:bookmarkStart w:id="758" w:name="_Toc49518012"/>
      <w:bookmarkStart w:id="759" w:name="_Toc49518102"/>
      <w:bookmarkStart w:id="760" w:name="_Toc49518192"/>
      <w:bookmarkStart w:id="761" w:name="_Toc49518404"/>
      <w:bookmarkStart w:id="762" w:name="_Toc49519091"/>
      <w:bookmarkStart w:id="763" w:name="_Toc49526039"/>
      <w:bookmarkStart w:id="764" w:name="_Toc49542640"/>
      <w:bookmarkStart w:id="765" w:name="_Toc49542730"/>
      <w:bookmarkStart w:id="766" w:name="_Toc49542820"/>
      <w:bookmarkStart w:id="767" w:name="_Toc49542916"/>
      <w:bookmarkStart w:id="768" w:name="_Toc49543006"/>
      <w:bookmarkStart w:id="769" w:name="_Toc49543096"/>
      <w:bookmarkStart w:id="770" w:name="_Toc49543186"/>
      <w:bookmarkStart w:id="771" w:name="_Toc49543928"/>
      <w:bookmarkStart w:id="772" w:name="_Toc49544018"/>
      <w:bookmarkStart w:id="773" w:name="_Toc49545450"/>
      <w:bookmarkStart w:id="774" w:name="_Toc49545644"/>
      <w:bookmarkStart w:id="775" w:name="_Toc49545738"/>
      <w:bookmarkStart w:id="776" w:name="_Toc49545881"/>
      <w:bookmarkStart w:id="777" w:name="_Toc49545976"/>
      <w:bookmarkStart w:id="778" w:name="_Toc49508282"/>
      <w:bookmarkStart w:id="779" w:name="_Toc49516471"/>
      <w:bookmarkStart w:id="780" w:name="_Toc49517922"/>
      <w:bookmarkStart w:id="781" w:name="_Toc49518013"/>
      <w:bookmarkStart w:id="782" w:name="_Toc49518103"/>
      <w:bookmarkStart w:id="783" w:name="_Toc49518193"/>
      <w:bookmarkStart w:id="784" w:name="_Toc49518405"/>
      <w:bookmarkStart w:id="785" w:name="_Toc49519092"/>
      <w:bookmarkStart w:id="786" w:name="_Toc49526040"/>
      <w:bookmarkStart w:id="787" w:name="_Toc49542641"/>
      <w:bookmarkStart w:id="788" w:name="_Toc49542731"/>
      <w:bookmarkStart w:id="789" w:name="_Toc49542821"/>
      <w:bookmarkStart w:id="790" w:name="_Toc49542917"/>
      <w:bookmarkStart w:id="791" w:name="_Toc49543007"/>
      <w:bookmarkStart w:id="792" w:name="_Toc49543097"/>
      <w:bookmarkStart w:id="793" w:name="_Toc49543187"/>
      <w:bookmarkStart w:id="794" w:name="_Toc49543929"/>
      <w:bookmarkStart w:id="795" w:name="_Toc49544019"/>
      <w:bookmarkStart w:id="796" w:name="_Toc49545451"/>
      <w:bookmarkStart w:id="797" w:name="_Toc49545645"/>
      <w:bookmarkStart w:id="798" w:name="_Toc49545739"/>
      <w:bookmarkStart w:id="799" w:name="_Toc49545882"/>
      <w:bookmarkStart w:id="800" w:name="_Toc49545977"/>
      <w:bookmarkStart w:id="801" w:name="_Toc49508283"/>
      <w:bookmarkStart w:id="802" w:name="_Toc49516472"/>
      <w:bookmarkStart w:id="803" w:name="_Toc49517923"/>
      <w:bookmarkStart w:id="804" w:name="_Toc49518014"/>
      <w:bookmarkStart w:id="805" w:name="_Toc49518104"/>
      <w:bookmarkStart w:id="806" w:name="_Toc49518194"/>
      <w:bookmarkStart w:id="807" w:name="_Toc49518406"/>
      <w:bookmarkStart w:id="808" w:name="_Toc49519093"/>
      <w:bookmarkStart w:id="809" w:name="_Toc49526041"/>
      <w:bookmarkStart w:id="810" w:name="_Toc49542642"/>
      <w:bookmarkStart w:id="811" w:name="_Toc49542732"/>
      <w:bookmarkStart w:id="812" w:name="_Toc49542822"/>
      <w:bookmarkStart w:id="813" w:name="_Toc49542918"/>
      <w:bookmarkStart w:id="814" w:name="_Toc49543008"/>
      <w:bookmarkStart w:id="815" w:name="_Toc49543098"/>
      <w:bookmarkStart w:id="816" w:name="_Toc49543188"/>
      <w:bookmarkStart w:id="817" w:name="_Toc49543930"/>
      <w:bookmarkStart w:id="818" w:name="_Toc49544020"/>
      <w:bookmarkStart w:id="819" w:name="_Toc49545452"/>
      <w:bookmarkStart w:id="820" w:name="_Toc49545646"/>
      <w:bookmarkStart w:id="821" w:name="_Toc49545740"/>
      <w:bookmarkStart w:id="822" w:name="_Toc49545883"/>
      <w:bookmarkStart w:id="823" w:name="_Toc49545978"/>
      <w:bookmarkStart w:id="824" w:name="_Toc49508284"/>
      <w:bookmarkStart w:id="825" w:name="_Toc49516473"/>
      <w:bookmarkStart w:id="826" w:name="_Toc49517924"/>
      <w:bookmarkStart w:id="827" w:name="_Toc49518015"/>
      <w:bookmarkStart w:id="828" w:name="_Toc49518105"/>
      <w:bookmarkStart w:id="829" w:name="_Toc49518195"/>
      <w:bookmarkStart w:id="830" w:name="_Toc49518407"/>
      <w:bookmarkStart w:id="831" w:name="_Toc49519094"/>
      <w:bookmarkStart w:id="832" w:name="_Toc49526042"/>
      <w:bookmarkStart w:id="833" w:name="_Toc49542643"/>
      <w:bookmarkStart w:id="834" w:name="_Toc49542733"/>
      <w:bookmarkStart w:id="835" w:name="_Toc49542823"/>
      <w:bookmarkStart w:id="836" w:name="_Toc49542919"/>
      <w:bookmarkStart w:id="837" w:name="_Toc49543009"/>
      <w:bookmarkStart w:id="838" w:name="_Toc49543099"/>
      <w:bookmarkStart w:id="839" w:name="_Toc49543189"/>
      <w:bookmarkStart w:id="840" w:name="_Toc49543931"/>
      <w:bookmarkStart w:id="841" w:name="_Toc49544021"/>
      <w:bookmarkStart w:id="842" w:name="_Toc49545453"/>
      <w:bookmarkStart w:id="843" w:name="_Toc49545647"/>
      <w:bookmarkStart w:id="844" w:name="_Toc49545741"/>
      <w:bookmarkStart w:id="845" w:name="_Toc49545884"/>
      <w:bookmarkStart w:id="846" w:name="_Toc49545979"/>
      <w:bookmarkStart w:id="847" w:name="_Toc49508285"/>
      <w:bookmarkStart w:id="848" w:name="_Toc49516474"/>
      <w:bookmarkStart w:id="849" w:name="_Toc49517925"/>
      <w:bookmarkStart w:id="850" w:name="_Toc49518016"/>
      <w:bookmarkStart w:id="851" w:name="_Toc49518106"/>
      <w:bookmarkStart w:id="852" w:name="_Toc49518196"/>
      <w:bookmarkStart w:id="853" w:name="_Toc49518408"/>
      <w:bookmarkStart w:id="854" w:name="_Toc49519095"/>
      <w:bookmarkStart w:id="855" w:name="_Toc49526043"/>
      <w:bookmarkStart w:id="856" w:name="_Toc49542644"/>
      <w:bookmarkStart w:id="857" w:name="_Toc49542734"/>
      <w:bookmarkStart w:id="858" w:name="_Toc49542824"/>
      <w:bookmarkStart w:id="859" w:name="_Toc49542920"/>
      <w:bookmarkStart w:id="860" w:name="_Toc49543010"/>
      <w:bookmarkStart w:id="861" w:name="_Toc49543100"/>
      <w:bookmarkStart w:id="862" w:name="_Toc49543190"/>
      <w:bookmarkStart w:id="863" w:name="_Toc49543932"/>
      <w:bookmarkStart w:id="864" w:name="_Toc49544022"/>
      <w:bookmarkStart w:id="865" w:name="_Toc49545454"/>
      <w:bookmarkStart w:id="866" w:name="_Toc49545648"/>
      <w:bookmarkStart w:id="867" w:name="_Toc49545742"/>
      <w:bookmarkStart w:id="868" w:name="_Toc49545885"/>
      <w:bookmarkStart w:id="869" w:name="_Toc49545980"/>
      <w:bookmarkStart w:id="870" w:name="_Toc49508286"/>
      <w:bookmarkStart w:id="871" w:name="_Toc49516475"/>
      <w:bookmarkStart w:id="872" w:name="_Toc49517926"/>
      <w:bookmarkStart w:id="873" w:name="_Toc49518017"/>
      <w:bookmarkStart w:id="874" w:name="_Toc49518107"/>
      <w:bookmarkStart w:id="875" w:name="_Toc49518197"/>
      <w:bookmarkStart w:id="876" w:name="_Toc49518409"/>
      <w:bookmarkStart w:id="877" w:name="_Toc49519096"/>
      <w:bookmarkStart w:id="878" w:name="_Toc49526044"/>
      <w:bookmarkStart w:id="879" w:name="_Toc49542645"/>
      <w:bookmarkStart w:id="880" w:name="_Toc49542735"/>
      <w:bookmarkStart w:id="881" w:name="_Toc49542825"/>
      <w:bookmarkStart w:id="882" w:name="_Toc49542921"/>
      <w:bookmarkStart w:id="883" w:name="_Toc49543011"/>
      <w:bookmarkStart w:id="884" w:name="_Toc49543101"/>
      <w:bookmarkStart w:id="885" w:name="_Toc49543191"/>
      <w:bookmarkStart w:id="886" w:name="_Toc49543933"/>
      <w:bookmarkStart w:id="887" w:name="_Toc49544023"/>
      <w:bookmarkStart w:id="888" w:name="_Toc49545455"/>
      <w:bookmarkStart w:id="889" w:name="_Toc49545649"/>
      <w:bookmarkStart w:id="890" w:name="_Toc49545743"/>
      <w:bookmarkStart w:id="891" w:name="_Toc49545886"/>
      <w:bookmarkStart w:id="892" w:name="_Toc49545981"/>
      <w:bookmarkStart w:id="893" w:name="_Toc49508287"/>
      <w:bookmarkStart w:id="894" w:name="_Toc49516476"/>
      <w:bookmarkStart w:id="895" w:name="_Toc49517927"/>
      <w:bookmarkStart w:id="896" w:name="_Toc49518018"/>
      <w:bookmarkStart w:id="897" w:name="_Toc49518108"/>
      <w:bookmarkStart w:id="898" w:name="_Toc49518198"/>
      <w:bookmarkStart w:id="899" w:name="_Toc49518410"/>
      <w:bookmarkStart w:id="900" w:name="_Toc49519097"/>
      <w:bookmarkStart w:id="901" w:name="_Toc49526045"/>
      <w:bookmarkStart w:id="902" w:name="_Toc49542646"/>
      <w:bookmarkStart w:id="903" w:name="_Toc49542736"/>
      <w:bookmarkStart w:id="904" w:name="_Toc49542826"/>
      <w:bookmarkStart w:id="905" w:name="_Toc49542922"/>
      <w:bookmarkStart w:id="906" w:name="_Toc49543012"/>
      <w:bookmarkStart w:id="907" w:name="_Toc49543102"/>
      <w:bookmarkStart w:id="908" w:name="_Toc49543192"/>
      <w:bookmarkStart w:id="909" w:name="_Toc49543934"/>
      <w:bookmarkStart w:id="910" w:name="_Toc49544024"/>
      <w:bookmarkStart w:id="911" w:name="_Toc49545456"/>
      <w:bookmarkStart w:id="912" w:name="_Toc49545650"/>
      <w:bookmarkStart w:id="913" w:name="_Toc49545744"/>
      <w:bookmarkStart w:id="914" w:name="_Toc49545887"/>
      <w:bookmarkStart w:id="915" w:name="_Toc49545982"/>
      <w:bookmarkStart w:id="916" w:name="_Toc49508288"/>
      <w:bookmarkStart w:id="917" w:name="_Toc49516477"/>
      <w:bookmarkStart w:id="918" w:name="_Toc49517928"/>
      <w:bookmarkStart w:id="919" w:name="_Toc49518019"/>
      <w:bookmarkStart w:id="920" w:name="_Toc49518109"/>
      <w:bookmarkStart w:id="921" w:name="_Toc49518199"/>
      <w:bookmarkStart w:id="922" w:name="_Toc49518411"/>
      <w:bookmarkStart w:id="923" w:name="_Toc49519098"/>
      <w:bookmarkStart w:id="924" w:name="_Toc49526046"/>
      <w:bookmarkStart w:id="925" w:name="_Toc49542647"/>
      <w:bookmarkStart w:id="926" w:name="_Toc49542737"/>
      <w:bookmarkStart w:id="927" w:name="_Toc49542827"/>
      <w:bookmarkStart w:id="928" w:name="_Toc49542923"/>
      <w:bookmarkStart w:id="929" w:name="_Toc49543013"/>
      <w:bookmarkStart w:id="930" w:name="_Toc49543103"/>
      <w:bookmarkStart w:id="931" w:name="_Toc49543193"/>
      <w:bookmarkStart w:id="932" w:name="_Toc49543935"/>
      <w:bookmarkStart w:id="933" w:name="_Toc49544025"/>
      <w:bookmarkStart w:id="934" w:name="_Toc49545457"/>
      <w:bookmarkStart w:id="935" w:name="_Toc49545651"/>
      <w:bookmarkStart w:id="936" w:name="_Toc49545745"/>
      <w:bookmarkStart w:id="937" w:name="_Toc49545888"/>
      <w:bookmarkStart w:id="938" w:name="_Toc49545983"/>
      <w:bookmarkStart w:id="939" w:name="_Toc49508289"/>
      <w:bookmarkStart w:id="940" w:name="_Toc49516478"/>
      <w:bookmarkStart w:id="941" w:name="_Toc49517929"/>
      <w:bookmarkStart w:id="942" w:name="_Toc49518020"/>
      <w:bookmarkStart w:id="943" w:name="_Toc49518110"/>
      <w:bookmarkStart w:id="944" w:name="_Toc49518200"/>
      <w:bookmarkStart w:id="945" w:name="_Toc49518412"/>
      <w:bookmarkStart w:id="946" w:name="_Toc49519099"/>
      <w:bookmarkStart w:id="947" w:name="_Toc49526047"/>
      <w:bookmarkStart w:id="948" w:name="_Toc49542648"/>
      <w:bookmarkStart w:id="949" w:name="_Toc49542738"/>
      <w:bookmarkStart w:id="950" w:name="_Toc49542828"/>
      <w:bookmarkStart w:id="951" w:name="_Toc49542924"/>
      <w:bookmarkStart w:id="952" w:name="_Toc49543014"/>
      <w:bookmarkStart w:id="953" w:name="_Toc49543104"/>
      <w:bookmarkStart w:id="954" w:name="_Toc49543194"/>
      <w:bookmarkStart w:id="955" w:name="_Toc49543936"/>
      <w:bookmarkStart w:id="956" w:name="_Toc49544026"/>
      <w:bookmarkStart w:id="957" w:name="_Toc49545458"/>
      <w:bookmarkStart w:id="958" w:name="_Toc49545652"/>
      <w:bookmarkStart w:id="959" w:name="_Toc49545746"/>
      <w:bookmarkStart w:id="960" w:name="_Toc49545889"/>
      <w:bookmarkStart w:id="961" w:name="_Toc49545984"/>
      <w:bookmarkStart w:id="962" w:name="_Toc49508290"/>
      <w:bookmarkStart w:id="963" w:name="_Toc49516479"/>
      <w:bookmarkStart w:id="964" w:name="_Toc49517930"/>
      <w:bookmarkStart w:id="965" w:name="_Toc49518021"/>
      <w:bookmarkStart w:id="966" w:name="_Toc49518111"/>
      <w:bookmarkStart w:id="967" w:name="_Toc49518201"/>
      <w:bookmarkStart w:id="968" w:name="_Toc49518413"/>
      <w:bookmarkStart w:id="969" w:name="_Toc49519100"/>
      <w:bookmarkStart w:id="970" w:name="_Toc49526048"/>
      <w:bookmarkStart w:id="971" w:name="_Toc49542649"/>
      <w:bookmarkStart w:id="972" w:name="_Toc49542739"/>
      <w:bookmarkStart w:id="973" w:name="_Toc49542829"/>
      <w:bookmarkStart w:id="974" w:name="_Toc49542925"/>
      <w:bookmarkStart w:id="975" w:name="_Toc49543015"/>
      <w:bookmarkStart w:id="976" w:name="_Toc49543105"/>
      <w:bookmarkStart w:id="977" w:name="_Toc49543195"/>
      <w:bookmarkStart w:id="978" w:name="_Toc49543937"/>
      <w:bookmarkStart w:id="979" w:name="_Toc49544027"/>
      <w:bookmarkStart w:id="980" w:name="_Toc49545459"/>
      <w:bookmarkStart w:id="981" w:name="_Toc49545653"/>
      <w:bookmarkStart w:id="982" w:name="_Toc49545747"/>
      <w:bookmarkStart w:id="983" w:name="_Toc49545890"/>
      <w:bookmarkStart w:id="984" w:name="_Toc49545985"/>
      <w:bookmarkStart w:id="985" w:name="_Toc49508291"/>
      <w:bookmarkStart w:id="986" w:name="_Toc49516480"/>
      <w:bookmarkStart w:id="987" w:name="_Toc49517931"/>
      <w:bookmarkStart w:id="988" w:name="_Toc49518022"/>
      <w:bookmarkStart w:id="989" w:name="_Toc49518112"/>
      <w:bookmarkStart w:id="990" w:name="_Toc49518202"/>
      <w:bookmarkStart w:id="991" w:name="_Toc49518414"/>
      <w:bookmarkStart w:id="992" w:name="_Toc49519101"/>
      <w:bookmarkStart w:id="993" w:name="_Toc49526049"/>
      <w:bookmarkStart w:id="994" w:name="_Toc49542650"/>
      <w:bookmarkStart w:id="995" w:name="_Toc49542740"/>
      <w:bookmarkStart w:id="996" w:name="_Toc49542830"/>
      <w:bookmarkStart w:id="997" w:name="_Toc49542926"/>
      <w:bookmarkStart w:id="998" w:name="_Toc49543016"/>
      <w:bookmarkStart w:id="999" w:name="_Toc49543106"/>
      <w:bookmarkStart w:id="1000" w:name="_Toc49543196"/>
      <w:bookmarkStart w:id="1001" w:name="_Toc49543938"/>
      <w:bookmarkStart w:id="1002" w:name="_Toc49544028"/>
      <w:bookmarkStart w:id="1003" w:name="_Toc49545460"/>
      <w:bookmarkStart w:id="1004" w:name="_Toc49545654"/>
      <w:bookmarkStart w:id="1005" w:name="_Toc49545748"/>
      <w:bookmarkStart w:id="1006" w:name="_Toc49545891"/>
      <w:bookmarkStart w:id="1007" w:name="_Toc49545986"/>
      <w:bookmarkStart w:id="1008" w:name="_Toc49508292"/>
      <w:bookmarkStart w:id="1009" w:name="_Toc49516481"/>
      <w:bookmarkStart w:id="1010" w:name="_Toc49517932"/>
      <w:bookmarkStart w:id="1011" w:name="_Toc49518023"/>
      <w:bookmarkStart w:id="1012" w:name="_Toc49518113"/>
      <w:bookmarkStart w:id="1013" w:name="_Toc49518203"/>
      <w:bookmarkStart w:id="1014" w:name="_Toc49518415"/>
      <w:bookmarkStart w:id="1015" w:name="_Toc49519102"/>
      <w:bookmarkStart w:id="1016" w:name="_Toc49526050"/>
      <w:bookmarkStart w:id="1017" w:name="_Toc49542651"/>
      <w:bookmarkStart w:id="1018" w:name="_Toc49542741"/>
      <w:bookmarkStart w:id="1019" w:name="_Toc49542831"/>
      <w:bookmarkStart w:id="1020" w:name="_Toc49542927"/>
      <w:bookmarkStart w:id="1021" w:name="_Toc49543017"/>
      <w:bookmarkStart w:id="1022" w:name="_Toc49543107"/>
      <w:bookmarkStart w:id="1023" w:name="_Toc49543197"/>
      <w:bookmarkStart w:id="1024" w:name="_Toc49543939"/>
      <w:bookmarkStart w:id="1025" w:name="_Toc49544029"/>
      <w:bookmarkStart w:id="1026" w:name="_Toc49545461"/>
      <w:bookmarkStart w:id="1027" w:name="_Toc49545655"/>
      <w:bookmarkStart w:id="1028" w:name="_Toc49545749"/>
      <w:bookmarkStart w:id="1029" w:name="_Toc49545892"/>
      <w:bookmarkStart w:id="1030" w:name="_Toc49545987"/>
      <w:bookmarkStart w:id="1031" w:name="_Toc49508293"/>
      <w:bookmarkStart w:id="1032" w:name="_Toc49516482"/>
      <w:bookmarkStart w:id="1033" w:name="_Toc49517933"/>
      <w:bookmarkStart w:id="1034" w:name="_Toc49518024"/>
      <w:bookmarkStart w:id="1035" w:name="_Toc49518114"/>
      <w:bookmarkStart w:id="1036" w:name="_Toc49518204"/>
      <w:bookmarkStart w:id="1037" w:name="_Toc49518416"/>
      <w:bookmarkStart w:id="1038" w:name="_Toc49519103"/>
      <w:bookmarkStart w:id="1039" w:name="_Toc49526051"/>
      <w:bookmarkStart w:id="1040" w:name="_Toc49542652"/>
      <w:bookmarkStart w:id="1041" w:name="_Toc49542742"/>
      <w:bookmarkStart w:id="1042" w:name="_Toc49542832"/>
      <w:bookmarkStart w:id="1043" w:name="_Toc49542928"/>
      <w:bookmarkStart w:id="1044" w:name="_Toc49543018"/>
      <w:bookmarkStart w:id="1045" w:name="_Toc49543108"/>
      <w:bookmarkStart w:id="1046" w:name="_Toc49543198"/>
      <w:bookmarkStart w:id="1047" w:name="_Toc49543940"/>
      <w:bookmarkStart w:id="1048" w:name="_Toc49544030"/>
      <w:bookmarkStart w:id="1049" w:name="_Toc49545462"/>
      <w:bookmarkStart w:id="1050" w:name="_Toc49545656"/>
      <w:bookmarkStart w:id="1051" w:name="_Toc49545750"/>
      <w:bookmarkStart w:id="1052" w:name="_Toc49545893"/>
      <w:bookmarkStart w:id="1053" w:name="_Toc49545988"/>
      <w:bookmarkStart w:id="1054" w:name="_Toc49508294"/>
      <w:bookmarkStart w:id="1055" w:name="_Toc49516483"/>
      <w:bookmarkStart w:id="1056" w:name="_Toc49517934"/>
      <w:bookmarkStart w:id="1057" w:name="_Toc49518025"/>
      <w:bookmarkStart w:id="1058" w:name="_Toc49518115"/>
      <w:bookmarkStart w:id="1059" w:name="_Toc49518205"/>
      <w:bookmarkStart w:id="1060" w:name="_Toc49518417"/>
      <w:bookmarkStart w:id="1061" w:name="_Toc49519104"/>
      <w:bookmarkStart w:id="1062" w:name="_Toc49526052"/>
      <w:bookmarkStart w:id="1063" w:name="_Toc49542653"/>
      <w:bookmarkStart w:id="1064" w:name="_Toc49542743"/>
      <w:bookmarkStart w:id="1065" w:name="_Toc49542833"/>
      <w:bookmarkStart w:id="1066" w:name="_Toc49542929"/>
      <w:bookmarkStart w:id="1067" w:name="_Toc49543019"/>
      <w:bookmarkStart w:id="1068" w:name="_Toc49543109"/>
      <w:bookmarkStart w:id="1069" w:name="_Toc49543199"/>
      <w:bookmarkStart w:id="1070" w:name="_Toc49543941"/>
      <w:bookmarkStart w:id="1071" w:name="_Toc49544031"/>
      <w:bookmarkStart w:id="1072" w:name="_Toc49545463"/>
      <w:bookmarkStart w:id="1073" w:name="_Toc49545657"/>
      <w:bookmarkStart w:id="1074" w:name="_Toc49545751"/>
      <w:bookmarkStart w:id="1075" w:name="_Toc49545894"/>
      <w:bookmarkStart w:id="1076" w:name="_Toc49545989"/>
      <w:bookmarkStart w:id="1077" w:name="_Toc49508295"/>
      <w:bookmarkStart w:id="1078" w:name="_Toc49516484"/>
      <w:bookmarkStart w:id="1079" w:name="_Toc49517935"/>
      <w:bookmarkStart w:id="1080" w:name="_Toc49518026"/>
      <w:bookmarkStart w:id="1081" w:name="_Toc49518116"/>
      <w:bookmarkStart w:id="1082" w:name="_Toc49518206"/>
      <w:bookmarkStart w:id="1083" w:name="_Toc49518418"/>
      <w:bookmarkStart w:id="1084" w:name="_Toc49519105"/>
      <w:bookmarkStart w:id="1085" w:name="_Toc49526053"/>
      <w:bookmarkStart w:id="1086" w:name="_Toc49542654"/>
      <w:bookmarkStart w:id="1087" w:name="_Toc49542744"/>
      <w:bookmarkStart w:id="1088" w:name="_Toc49542834"/>
      <w:bookmarkStart w:id="1089" w:name="_Toc49542930"/>
      <w:bookmarkStart w:id="1090" w:name="_Toc49543020"/>
      <w:bookmarkStart w:id="1091" w:name="_Toc49543110"/>
      <w:bookmarkStart w:id="1092" w:name="_Toc49543200"/>
      <w:bookmarkStart w:id="1093" w:name="_Toc49543942"/>
      <w:bookmarkStart w:id="1094" w:name="_Toc49544032"/>
      <w:bookmarkStart w:id="1095" w:name="_Toc49545464"/>
      <w:bookmarkStart w:id="1096" w:name="_Toc49545658"/>
      <w:bookmarkStart w:id="1097" w:name="_Toc49545752"/>
      <w:bookmarkStart w:id="1098" w:name="_Toc49545895"/>
      <w:bookmarkStart w:id="1099" w:name="_Toc49545990"/>
      <w:bookmarkStart w:id="1100" w:name="_Toc49508296"/>
      <w:bookmarkStart w:id="1101" w:name="_Toc49516485"/>
      <w:bookmarkStart w:id="1102" w:name="_Toc49517936"/>
      <w:bookmarkStart w:id="1103" w:name="_Toc49518027"/>
      <w:bookmarkStart w:id="1104" w:name="_Toc49518117"/>
      <w:bookmarkStart w:id="1105" w:name="_Toc49518207"/>
      <w:bookmarkStart w:id="1106" w:name="_Toc49518419"/>
      <w:bookmarkStart w:id="1107" w:name="_Toc49519106"/>
      <w:bookmarkStart w:id="1108" w:name="_Toc49526054"/>
      <w:bookmarkStart w:id="1109" w:name="_Toc49542655"/>
      <w:bookmarkStart w:id="1110" w:name="_Toc49542745"/>
      <w:bookmarkStart w:id="1111" w:name="_Toc49542835"/>
      <w:bookmarkStart w:id="1112" w:name="_Toc49542931"/>
      <w:bookmarkStart w:id="1113" w:name="_Toc49543021"/>
      <w:bookmarkStart w:id="1114" w:name="_Toc49543111"/>
      <w:bookmarkStart w:id="1115" w:name="_Toc49543201"/>
      <w:bookmarkStart w:id="1116" w:name="_Toc49543943"/>
      <w:bookmarkStart w:id="1117" w:name="_Toc49544033"/>
      <w:bookmarkStart w:id="1118" w:name="_Toc49545465"/>
      <w:bookmarkStart w:id="1119" w:name="_Toc49545659"/>
      <w:bookmarkStart w:id="1120" w:name="_Toc49545753"/>
      <w:bookmarkStart w:id="1121" w:name="_Toc49545896"/>
      <w:bookmarkStart w:id="1122" w:name="_Toc49545991"/>
      <w:bookmarkStart w:id="1123" w:name="_Toc49508297"/>
      <w:bookmarkStart w:id="1124" w:name="_Toc49516486"/>
      <w:bookmarkStart w:id="1125" w:name="_Toc49517937"/>
      <w:bookmarkStart w:id="1126" w:name="_Toc49518028"/>
      <w:bookmarkStart w:id="1127" w:name="_Toc49518118"/>
      <w:bookmarkStart w:id="1128" w:name="_Toc49518208"/>
      <w:bookmarkStart w:id="1129" w:name="_Toc49518420"/>
      <w:bookmarkStart w:id="1130" w:name="_Toc49519107"/>
      <w:bookmarkStart w:id="1131" w:name="_Toc49526055"/>
      <w:bookmarkStart w:id="1132" w:name="_Toc49542656"/>
      <w:bookmarkStart w:id="1133" w:name="_Toc49542746"/>
      <w:bookmarkStart w:id="1134" w:name="_Toc49542836"/>
      <w:bookmarkStart w:id="1135" w:name="_Toc49542932"/>
      <w:bookmarkStart w:id="1136" w:name="_Toc49543022"/>
      <w:bookmarkStart w:id="1137" w:name="_Toc49543112"/>
      <w:bookmarkStart w:id="1138" w:name="_Toc49543202"/>
      <w:bookmarkStart w:id="1139" w:name="_Toc49543944"/>
      <w:bookmarkStart w:id="1140" w:name="_Toc49544034"/>
      <w:bookmarkStart w:id="1141" w:name="_Toc49545466"/>
      <w:bookmarkStart w:id="1142" w:name="_Toc49545660"/>
      <w:bookmarkStart w:id="1143" w:name="_Toc49545754"/>
      <w:bookmarkStart w:id="1144" w:name="_Toc49545897"/>
      <w:bookmarkStart w:id="1145" w:name="_Toc49545992"/>
      <w:bookmarkStart w:id="1146" w:name="_Toc49508298"/>
      <w:bookmarkStart w:id="1147" w:name="_Toc49516487"/>
      <w:bookmarkStart w:id="1148" w:name="_Toc49517938"/>
      <w:bookmarkStart w:id="1149" w:name="_Toc49518029"/>
      <w:bookmarkStart w:id="1150" w:name="_Toc49518119"/>
      <w:bookmarkStart w:id="1151" w:name="_Toc49518209"/>
      <w:bookmarkStart w:id="1152" w:name="_Toc49518421"/>
      <w:bookmarkStart w:id="1153" w:name="_Toc49519108"/>
      <w:bookmarkStart w:id="1154" w:name="_Toc49526056"/>
      <w:bookmarkStart w:id="1155" w:name="_Toc49542657"/>
      <w:bookmarkStart w:id="1156" w:name="_Toc49542747"/>
      <w:bookmarkStart w:id="1157" w:name="_Toc49542837"/>
      <w:bookmarkStart w:id="1158" w:name="_Toc49542933"/>
      <w:bookmarkStart w:id="1159" w:name="_Toc49543023"/>
      <w:bookmarkStart w:id="1160" w:name="_Toc49543113"/>
      <w:bookmarkStart w:id="1161" w:name="_Toc49543203"/>
      <w:bookmarkStart w:id="1162" w:name="_Toc49543945"/>
      <w:bookmarkStart w:id="1163" w:name="_Toc49544035"/>
      <w:bookmarkStart w:id="1164" w:name="_Toc49545467"/>
      <w:bookmarkStart w:id="1165" w:name="_Toc49545661"/>
      <w:bookmarkStart w:id="1166" w:name="_Toc49545755"/>
      <w:bookmarkStart w:id="1167" w:name="_Toc49545898"/>
      <w:bookmarkStart w:id="1168" w:name="_Toc49545993"/>
      <w:bookmarkStart w:id="1169" w:name="_Toc49508299"/>
      <w:bookmarkStart w:id="1170" w:name="_Toc49516488"/>
      <w:bookmarkStart w:id="1171" w:name="_Toc49517939"/>
      <w:bookmarkStart w:id="1172" w:name="_Toc49518030"/>
      <w:bookmarkStart w:id="1173" w:name="_Toc49518120"/>
      <w:bookmarkStart w:id="1174" w:name="_Toc49518210"/>
      <w:bookmarkStart w:id="1175" w:name="_Toc49518422"/>
      <w:bookmarkStart w:id="1176" w:name="_Toc49519109"/>
      <w:bookmarkStart w:id="1177" w:name="_Toc49526057"/>
      <w:bookmarkStart w:id="1178" w:name="_Toc49542658"/>
      <w:bookmarkStart w:id="1179" w:name="_Toc49542748"/>
      <w:bookmarkStart w:id="1180" w:name="_Toc49542838"/>
      <w:bookmarkStart w:id="1181" w:name="_Toc49542934"/>
      <w:bookmarkStart w:id="1182" w:name="_Toc49543024"/>
      <w:bookmarkStart w:id="1183" w:name="_Toc49543114"/>
      <w:bookmarkStart w:id="1184" w:name="_Toc49543204"/>
      <w:bookmarkStart w:id="1185" w:name="_Toc49543946"/>
      <w:bookmarkStart w:id="1186" w:name="_Toc49544036"/>
      <w:bookmarkStart w:id="1187" w:name="_Toc49545468"/>
      <w:bookmarkStart w:id="1188" w:name="_Toc49545662"/>
      <w:bookmarkStart w:id="1189" w:name="_Toc49545756"/>
      <w:bookmarkStart w:id="1190" w:name="_Toc49545899"/>
      <w:bookmarkStart w:id="1191" w:name="_Toc49545994"/>
      <w:bookmarkStart w:id="1192" w:name="_Toc49508300"/>
      <w:bookmarkStart w:id="1193" w:name="_Toc49516489"/>
      <w:bookmarkStart w:id="1194" w:name="_Toc49517940"/>
      <w:bookmarkStart w:id="1195" w:name="_Toc49518031"/>
      <w:bookmarkStart w:id="1196" w:name="_Toc49518121"/>
      <w:bookmarkStart w:id="1197" w:name="_Toc49518211"/>
      <w:bookmarkStart w:id="1198" w:name="_Toc49518423"/>
      <w:bookmarkStart w:id="1199" w:name="_Toc49519110"/>
      <w:bookmarkStart w:id="1200" w:name="_Toc49526058"/>
      <w:bookmarkStart w:id="1201" w:name="_Toc49542659"/>
      <w:bookmarkStart w:id="1202" w:name="_Toc49542749"/>
      <w:bookmarkStart w:id="1203" w:name="_Toc49542839"/>
      <w:bookmarkStart w:id="1204" w:name="_Toc49542935"/>
      <w:bookmarkStart w:id="1205" w:name="_Toc49543025"/>
      <w:bookmarkStart w:id="1206" w:name="_Toc49543115"/>
      <w:bookmarkStart w:id="1207" w:name="_Toc49543205"/>
      <w:bookmarkStart w:id="1208" w:name="_Toc49543947"/>
      <w:bookmarkStart w:id="1209" w:name="_Toc49544037"/>
      <w:bookmarkStart w:id="1210" w:name="_Toc49545469"/>
      <w:bookmarkStart w:id="1211" w:name="_Toc49545663"/>
      <w:bookmarkStart w:id="1212" w:name="_Toc49545757"/>
      <w:bookmarkStart w:id="1213" w:name="_Toc49545900"/>
      <w:bookmarkStart w:id="1214" w:name="_Toc49545995"/>
      <w:bookmarkStart w:id="1215" w:name="_Toc49508301"/>
      <w:bookmarkStart w:id="1216" w:name="_Toc49516490"/>
      <w:bookmarkStart w:id="1217" w:name="_Toc49517941"/>
      <w:bookmarkStart w:id="1218" w:name="_Toc49518032"/>
      <w:bookmarkStart w:id="1219" w:name="_Toc49518122"/>
      <w:bookmarkStart w:id="1220" w:name="_Toc49518212"/>
      <w:bookmarkStart w:id="1221" w:name="_Toc49518424"/>
      <w:bookmarkStart w:id="1222" w:name="_Toc49519111"/>
      <w:bookmarkStart w:id="1223" w:name="_Toc49526059"/>
      <w:bookmarkStart w:id="1224" w:name="_Toc49542660"/>
      <w:bookmarkStart w:id="1225" w:name="_Toc49542750"/>
      <w:bookmarkStart w:id="1226" w:name="_Toc49542840"/>
      <w:bookmarkStart w:id="1227" w:name="_Toc49542936"/>
      <w:bookmarkStart w:id="1228" w:name="_Toc49543026"/>
      <w:bookmarkStart w:id="1229" w:name="_Toc49543116"/>
      <w:bookmarkStart w:id="1230" w:name="_Toc49543206"/>
      <w:bookmarkStart w:id="1231" w:name="_Toc49543948"/>
      <w:bookmarkStart w:id="1232" w:name="_Toc49544038"/>
      <w:bookmarkStart w:id="1233" w:name="_Toc49545470"/>
      <w:bookmarkStart w:id="1234" w:name="_Toc49545664"/>
      <w:bookmarkStart w:id="1235" w:name="_Toc49545758"/>
      <w:bookmarkStart w:id="1236" w:name="_Toc49545901"/>
      <w:bookmarkStart w:id="1237" w:name="_Toc49545996"/>
      <w:bookmarkStart w:id="1238" w:name="_Toc49508302"/>
      <w:bookmarkStart w:id="1239" w:name="_Toc49516491"/>
      <w:bookmarkStart w:id="1240" w:name="_Toc49517942"/>
      <w:bookmarkStart w:id="1241" w:name="_Toc49518033"/>
      <w:bookmarkStart w:id="1242" w:name="_Toc49518123"/>
      <w:bookmarkStart w:id="1243" w:name="_Toc49518213"/>
      <w:bookmarkStart w:id="1244" w:name="_Toc49518425"/>
      <w:bookmarkStart w:id="1245" w:name="_Toc49519112"/>
      <w:bookmarkStart w:id="1246" w:name="_Toc49526060"/>
      <w:bookmarkStart w:id="1247" w:name="_Toc49542661"/>
      <w:bookmarkStart w:id="1248" w:name="_Toc49542751"/>
      <w:bookmarkStart w:id="1249" w:name="_Toc49542841"/>
      <w:bookmarkStart w:id="1250" w:name="_Toc49542937"/>
      <w:bookmarkStart w:id="1251" w:name="_Toc49543027"/>
      <w:bookmarkStart w:id="1252" w:name="_Toc49543117"/>
      <w:bookmarkStart w:id="1253" w:name="_Toc49543207"/>
      <w:bookmarkStart w:id="1254" w:name="_Toc49543949"/>
      <w:bookmarkStart w:id="1255" w:name="_Toc49544039"/>
      <w:bookmarkStart w:id="1256" w:name="_Toc49545471"/>
      <w:bookmarkStart w:id="1257" w:name="_Toc49545665"/>
      <w:bookmarkStart w:id="1258" w:name="_Toc49545759"/>
      <w:bookmarkStart w:id="1259" w:name="_Toc49545902"/>
      <w:bookmarkStart w:id="1260" w:name="_Toc49545997"/>
      <w:bookmarkStart w:id="1261" w:name="_Toc49508303"/>
      <w:bookmarkStart w:id="1262" w:name="_Toc49516492"/>
      <w:bookmarkStart w:id="1263" w:name="_Toc49517943"/>
      <w:bookmarkStart w:id="1264" w:name="_Toc49518034"/>
      <w:bookmarkStart w:id="1265" w:name="_Toc49518124"/>
      <w:bookmarkStart w:id="1266" w:name="_Toc49518214"/>
      <w:bookmarkStart w:id="1267" w:name="_Toc49518426"/>
      <w:bookmarkStart w:id="1268" w:name="_Toc49519113"/>
      <w:bookmarkStart w:id="1269" w:name="_Toc49526061"/>
      <w:bookmarkStart w:id="1270" w:name="_Toc49542662"/>
      <w:bookmarkStart w:id="1271" w:name="_Toc49542752"/>
      <w:bookmarkStart w:id="1272" w:name="_Toc49542842"/>
      <w:bookmarkStart w:id="1273" w:name="_Toc49542938"/>
      <w:bookmarkStart w:id="1274" w:name="_Toc49543028"/>
      <w:bookmarkStart w:id="1275" w:name="_Toc49543118"/>
      <w:bookmarkStart w:id="1276" w:name="_Toc49543208"/>
      <w:bookmarkStart w:id="1277" w:name="_Toc49543950"/>
      <w:bookmarkStart w:id="1278" w:name="_Toc49544040"/>
      <w:bookmarkStart w:id="1279" w:name="_Toc49545472"/>
      <w:bookmarkStart w:id="1280" w:name="_Toc49545666"/>
      <w:bookmarkStart w:id="1281" w:name="_Toc49545760"/>
      <w:bookmarkStart w:id="1282" w:name="_Toc49545903"/>
      <w:bookmarkStart w:id="1283" w:name="_Toc49545998"/>
      <w:bookmarkStart w:id="1284" w:name="_Toc49508304"/>
      <w:bookmarkStart w:id="1285" w:name="_Toc49516493"/>
      <w:bookmarkStart w:id="1286" w:name="_Toc49517944"/>
      <w:bookmarkStart w:id="1287" w:name="_Toc49518035"/>
      <w:bookmarkStart w:id="1288" w:name="_Toc49518125"/>
      <w:bookmarkStart w:id="1289" w:name="_Toc49518215"/>
      <w:bookmarkStart w:id="1290" w:name="_Toc49518427"/>
      <w:bookmarkStart w:id="1291" w:name="_Toc49519114"/>
      <w:bookmarkStart w:id="1292" w:name="_Toc49526062"/>
      <w:bookmarkStart w:id="1293" w:name="_Toc49542663"/>
      <w:bookmarkStart w:id="1294" w:name="_Toc49542753"/>
      <w:bookmarkStart w:id="1295" w:name="_Toc49542843"/>
      <w:bookmarkStart w:id="1296" w:name="_Toc49542939"/>
      <w:bookmarkStart w:id="1297" w:name="_Toc49543029"/>
      <w:bookmarkStart w:id="1298" w:name="_Toc49543119"/>
      <w:bookmarkStart w:id="1299" w:name="_Toc49543209"/>
      <w:bookmarkStart w:id="1300" w:name="_Toc49543951"/>
      <w:bookmarkStart w:id="1301" w:name="_Toc49544041"/>
      <w:bookmarkStart w:id="1302" w:name="_Toc49545473"/>
      <w:bookmarkStart w:id="1303" w:name="_Toc49545667"/>
      <w:bookmarkStart w:id="1304" w:name="_Toc49545761"/>
      <w:bookmarkStart w:id="1305" w:name="_Toc49545904"/>
      <w:bookmarkStart w:id="1306" w:name="_Toc49545999"/>
      <w:bookmarkStart w:id="1307" w:name="_Toc49508305"/>
      <w:bookmarkStart w:id="1308" w:name="_Toc49516494"/>
      <w:bookmarkStart w:id="1309" w:name="_Toc49517945"/>
      <w:bookmarkStart w:id="1310" w:name="_Toc49518036"/>
      <w:bookmarkStart w:id="1311" w:name="_Toc49518126"/>
      <w:bookmarkStart w:id="1312" w:name="_Toc49518216"/>
      <w:bookmarkStart w:id="1313" w:name="_Toc49518428"/>
      <w:bookmarkStart w:id="1314" w:name="_Toc49519115"/>
      <w:bookmarkStart w:id="1315" w:name="_Toc49526063"/>
      <w:bookmarkStart w:id="1316" w:name="_Toc49542664"/>
      <w:bookmarkStart w:id="1317" w:name="_Toc49542754"/>
      <w:bookmarkStart w:id="1318" w:name="_Toc49542844"/>
      <w:bookmarkStart w:id="1319" w:name="_Toc49542940"/>
      <w:bookmarkStart w:id="1320" w:name="_Toc49543030"/>
      <w:bookmarkStart w:id="1321" w:name="_Toc49543120"/>
      <w:bookmarkStart w:id="1322" w:name="_Toc49543210"/>
      <w:bookmarkStart w:id="1323" w:name="_Toc49543952"/>
      <w:bookmarkStart w:id="1324" w:name="_Toc49544042"/>
      <w:bookmarkStart w:id="1325" w:name="_Toc49545474"/>
      <w:bookmarkStart w:id="1326" w:name="_Toc49545668"/>
      <w:bookmarkStart w:id="1327" w:name="_Toc49545762"/>
      <w:bookmarkStart w:id="1328" w:name="_Toc49545905"/>
      <w:bookmarkStart w:id="1329" w:name="_Toc49546000"/>
      <w:bookmarkStart w:id="1330" w:name="_Toc49508306"/>
      <w:bookmarkStart w:id="1331" w:name="_Toc49516495"/>
      <w:bookmarkStart w:id="1332" w:name="_Toc49517946"/>
      <w:bookmarkStart w:id="1333" w:name="_Toc49518037"/>
      <w:bookmarkStart w:id="1334" w:name="_Toc49518127"/>
      <w:bookmarkStart w:id="1335" w:name="_Toc49518217"/>
      <w:bookmarkStart w:id="1336" w:name="_Toc49518429"/>
      <w:bookmarkStart w:id="1337" w:name="_Toc49519116"/>
      <w:bookmarkStart w:id="1338" w:name="_Toc49526064"/>
      <w:bookmarkStart w:id="1339" w:name="_Toc49542665"/>
      <w:bookmarkStart w:id="1340" w:name="_Toc49542755"/>
      <w:bookmarkStart w:id="1341" w:name="_Toc49542845"/>
      <w:bookmarkStart w:id="1342" w:name="_Toc49542941"/>
      <w:bookmarkStart w:id="1343" w:name="_Toc49543031"/>
      <w:bookmarkStart w:id="1344" w:name="_Toc49543121"/>
      <w:bookmarkStart w:id="1345" w:name="_Toc49543211"/>
      <w:bookmarkStart w:id="1346" w:name="_Toc49543953"/>
      <w:bookmarkStart w:id="1347" w:name="_Toc49544043"/>
      <w:bookmarkStart w:id="1348" w:name="_Toc49545475"/>
      <w:bookmarkStart w:id="1349" w:name="_Toc49545669"/>
      <w:bookmarkStart w:id="1350" w:name="_Toc49545763"/>
      <w:bookmarkStart w:id="1351" w:name="_Toc49545906"/>
      <w:bookmarkStart w:id="1352" w:name="_Toc49546001"/>
      <w:bookmarkStart w:id="1353" w:name="_Toc49508307"/>
      <w:bookmarkStart w:id="1354" w:name="_Toc49516496"/>
      <w:bookmarkStart w:id="1355" w:name="_Toc49517947"/>
      <w:bookmarkStart w:id="1356" w:name="_Toc49518038"/>
      <w:bookmarkStart w:id="1357" w:name="_Toc49518128"/>
      <w:bookmarkStart w:id="1358" w:name="_Toc49518218"/>
      <w:bookmarkStart w:id="1359" w:name="_Toc49518430"/>
      <w:bookmarkStart w:id="1360" w:name="_Toc49519117"/>
      <w:bookmarkStart w:id="1361" w:name="_Toc49526065"/>
      <w:bookmarkStart w:id="1362" w:name="_Toc49542666"/>
      <w:bookmarkStart w:id="1363" w:name="_Toc49542756"/>
      <w:bookmarkStart w:id="1364" w:name="_Toc49542846"/>
      <w:bookmarkStart w:id="1365" w:name="_Toc49542942"/>
      <w:bookmarkStart w:id="1366" w:name="_Toc49543032"/>
      <w:bookmarkStart w:id="1367" w:name="_Toc49543122"/>
      <w:bookmarkStart w:id="1368" w:name="_Toc49543212"/>
      <w:bookmarkStart w:id="1369" w:name="_Toc49543954"/>
      <w:bookmarkStart w:id="1370" w:name="_Toc49544044"/>
      <w:bookmarkStart w:id="1371" w:name="_Toc49545476"/>
      <w:bookmarkStart w:id="1372" w:name="_Toc49545670"/>
      <w:bookmarkStart w:id="1373" w:name="_Toc49545764"/>
      <w:bookmarkStart w:id="1374" w:name="_Toc49545907"/>
      <w:bookmarkStart w:id="1375" w:name="_Toc49546002"/>
      <w:bookmarkStart w:id="1376" w:name="_Toc49508308"/>
      <w:bookmarkStart w:id="1377" w:name="_Toc49516497"/>
      <w:bookmarkStart w:id="1378" w:name="_Toc49517948"/>
      <w:bookmarkStart w:id="1379" w:name="_Toc49518039"/>
      <w:bookmarkStart w:id="1380" w:name="_Toc49518129"/>
      <w:bookmarkStart w:id="1381" w:name="_Toc49518219"/>
      <w:bookmarkStart w:id="1382" w:name="_Toc49518431"/>
      <w:bookmarkStart w:id="1383" w:name="_Toc49519118"/>
      <w:bookmarkStart w:id="1384" w:name="_Toc49526066"/>
      <w:bookmarkStart w:id="1385" w:name="_Toc49542667"/>
      <w:bookmarkStart w:id="1386" w:name="_Toc49542757"/>
      <w:bookmarkStart w:id="1387" w:name="_Toc49542847"/>
      <w:bookmarkStart w:id="1388" w:name="_Toc49542943"/>
      <w:bookmarkStart w:id="1389" w:name="_Toc49543033"/>
      <w:bookmarkStart w:id="1390" w:name="_Toc49543123"/>
      <w:bookmarkStart w:id="1391" w:name="_Toc49543213"/>
      <w:bookmarkStart w:id="1392" w:name="_Toc49543955"/>
      <w:bookmarkStart w:id="1393" w:name="_Toc49544045"/>
      <w:bookmarkStart w:id="1394" w:name="_Toc49545477"/>
      <w:bookmarkStart w:id="1395" w:name="_Toc49545671"/>
      <w:bookmarkStart w:id="1396" w:name="_Toc49545765"/>
      <w:bookmarkStart w:id="1397" w:name="_Toc49545908"/>
      <w:bookmarkStart w:id="1398" w:name="_Toc49546003"/>
      <w:bookmarkStart w:id="1399" w:name="_Toc49508309"/>
      <w:bookmarkStart w:id="1400" w:name="_Toc49516498"/>
      <w:bookmarkStart w:id="1401" w:name="_Toc49517949"/>
      <w:bookmarkStart w:id="1402" w:name="_Toc49518040"/>
      <w:bookmarkStart w:id="1403" w:name="_Toc49518130"/>
      <w:bookmarkStart w:id="1404" w:name="_Toc49518220"/>
      <w:bookmarkStart w:id="1405" w:name="_Toc49518432"/>
      <w:bookmarkStart w:id="1406" w:name="_Toc49519119"/>
      <w:bookmarkStart w:id="1407" w:name="_Toc49526067"/>
      <w:bookmarkStart w:id="1408" w:name="_Toc49542668"/>
      <w:bookmarkStart w:id="1409" w:name="_Toc49542758"/>
      <w:bookmarkStart w:id="1410" w:name="_Toc49542848"/>
      <w:bookmarkStart w:id="1411" w:name="_Toc49542944"/>
      <w:bookmarkStart w:id="1412" w:name="_Toc49543034"/>
      <w:bookmarkStart w:id="1413" w:name="_Toc49543124"/>
      <w:bookmarkStart w:id="1414" w:name="_Toc49543214"/>
      <w:bookmarkStart w:id="1415" w:name="_Toc49543956"/>
      <w:bookmarkStart w:id="1416" w:name="_Toc49544046"/>
      <w:bookmarkStart w:id="1417" w:name="_Toc49545478"/>
      <w:bookmarkStart w:id="1418" w:name="_Toc49545672"/>
      <w:bookmarkStart w:id="1419" w:name="_Toc49545766"/>
      <w:bookmarkStart w:id="1420" w:name="_Toc49545909"/>
      <w:bookmarkStart w:id="1421" w:name="_Toc49546004"/>
      <w:bookmarkStart w:id="1422" w:name="_Toc49508310"/>
      <w:bookmarkStart w:id="1423" w:name="_Toc49516499"/>
      <w:bookmarkStart w:id="1424" w:name="_Toc49517950"/>
      <w:bookmarkStart w:id="1425" w:name="_Toc49518041"/>
      <w:bookmarkStart w:id="1426" w:name="_Toc49518131"/>
      <w:bookmarkStart w:id="1427" w:name="_Toc49518221"/>
      <w:bookmarkStart w:id="1428" w:name="_Toc49518433"/>
      <w:bookmarkStart w:id="1429" w:name="_Toc49519120"/>
      <w:bookmarkStart w:id="1430" w:name="_Toc49526068"/>
      <w:bookmarkStart w:id="1431" w:name="_Toc49542669"/>
      <w:bookmarkStart w:id="1432" w:name="_Toc49542759"/>
      <w:bookmarkStart w:id="1433" w:name="_Toc49542849"/>
      <w:bookmarkStart w:id="1434" w:name="_Toc49542945"/>
      <w:bookmarkStart w:id="1435" w:name="_Toc49543035"/>
      <w:bookmarkStart w:id="1436" w:name="_Toc49543125"/>
      <w:bookmarkStart w:id="1437" w:name="_Toc49543215"/>
      <w:bookmarkStart w:id="1438" w:name="_Toc49543957"/>
      <w:bookmarkStart w:id="1439" w:name="_Toc49544047"/>
      <w:bookmarkStart w:id="1440" w:name="_Toc49545479"/>
      <w:bookmarkStart w:id="1441" w:name="_Toc49545673"/>
      <w:bookmarkStart w:id="1442" w:name="_Toc49545767"/>
      <w:bookmarkStart w:id="1443" w:name="_Toc49545910"/>
      <w:bookmarkStart w:id="1444" w:name="_Toc49546005"/>
      <w:bookmarkStart w:id="1445" w:name="_Toc49508311"/>
      <w:bookmarkStart w:id="1446" w:name="_Toc49516500"/>
      <w:bookmarkStart w:id="1447" w:name="_Toc49517951"/>
      <w:bookmarkStart w:id="1448" w:name="_Toc49518042"/>
      <w:bookmarkStart w:id="1449" w:name="_Toc49518132"/>
      <w:bookmarkStart w:id="1450" w:name="_Toc49518222"/>
      <w:bookmarkStart w:id="1451" w:name="_Toc49518434"/>
      <w:bookmarkStart w:id="1452" w:name="_Toc49519121"/>
      <w:bookmarkStart w:id="1453" w:name="_Toc49526069"/>
      <w:bookmarkStart w:id="1454" w:name="_Toc49542670"/>
      <w:bookmarkStart w:id="1455" w:name="_Toc49542760"/>
      <w:bookmarkStart w:id="1456" w:name="_Toc49542850"/>
      <w:bookmarkStart w:id="1457" w:name="_Toc49542946"/>
      <w:bookmarkStart w:id="1458" w:name="_Toc49543036"/>
      <w:bookmarkStart w:id="1459" w:name="_Toc49543126"/>
      <w:bookmarkStart w:id="1460" w:name="_Toc49543216"/>
      <w:bookmarkStart w:id="1461" w:name="_Toc49543958"/>
      <w:bookmarkStart w:id="1462" w:name="_Toc49544048"/>
      <w:bookmarkStart w:id="1463" w:name="_Toc49545480"/>
      <w:bookmarkStart w:id="1464" w:name="_Toc49545674"/>
      <w:bookmarkStart w:id="1465" w:name="_Toc49545768"/>
      <w:bookmarkStart w:id="1466" w:name="_Toc49545911"/>
      <w:bookmarkStart w:id="1467" w:name="_Toc49546006"/>
      <w:bookmarkStart w:id="1468" w:name="_Toc49508312"/>
      <w:bookmarkStart w:id="1469" w:name="_Toc49516501"/>
      <w:bookmarkStart w:id="1470" w:name="_Toc49517952"/>
      <w:bookmarkStart w:id="1471" w:name="_Toc49518043"/>
      <w:bookmarkStart w:id="1472" w:name="_Toc49518133"/>
      <w:bookmarkStart w:id="1473" w:name="_Toc49518223"/>
      <w:bookmarkStart w:id="1474" w:name="_Toc49518435"/>
      <w:bookmarkStart w:id="1475" w:name="_Toc49519122"/>
      <w:bookmarkStart w:id="1476" w:name="_Toc49526070"/>
      <w:bookmarkStart w:id="1477" w:name="_Toc49542671"/>
      <w:bookmarkStart w:id="1478" w:name="_Toc49542761"/>
      <w:bookmarkStart w:id="1479" w:name="_Toc49542851"/>
      <w:bookmarkStart w:id="1480" w:name="_Toc49542947"/>
      <w:bookmarkStart w:id="1481" w:name="_Toc49543037"/>
      <w:bookmarkStart w:id="1482" w:name="_Toc49543127"/>
      <w:bookmarkStart w:id="1483" w:name="_Toc49543217"/>
      <w:bookmarkStart w:id="1484" w:name="_Toc49543959"/>
      <w:bookmarkStart w:id="1485" w:name="_Toc49544049"/>
      <w:bookmarkStart w:id="1486" w:name="_Toc49545481"/>
      <w:bookmarkStart w:id="1487" w:name="_Toc49545675"/>
      <w:bookmarkStart w:id="1488" w:name="_Toc49545769"/>
      <w:bookmarkStart w:id="1489" w:name="_Toc49545912"/>
      <w:bookmarkStart w:id="1490" w:name="_Toc49546007"/>
      <w:bookmarkStart w:id="1491" w:name="_Toc49508313"/>
      <w:bookmarkStart w:id="1492" w:name="_Toc49516502"/>
      <w:bookmarkStart w:id="1493" w:name="_Toc49517953"/>
      <w:bookmarkStart w:id="1494" w:name="_Toc49518044"/>
      <w:bookmarkStart w:id="1495" w:name="_Toc49518134"/>
      <w:bookmarkStart w:id="1496" w:name="_Toc49518224"/>
      <w:bookmarkStart w:id="1497" w:name="_Toc49518436"/>
      <w:bookmarkStart w:id="1498" w:name="_Toc49519123"/>
      <w:bookmarkStart w:id="1499" w:name="_Toc49526071"/>
      <w:bookmarkStart w:id="1500" w:name="_Toc49542672"/>
      <w:bookmarkStart w:id="1501" w:name="_Toc49542762"/>
      <w:bookmarkStart w:id="1502" w:name="_Toc49542852"/>
      <w:bookmarkStart w:id="1503" w:name="_Toc49542948"/>
      <w:bookmarkStart w:id="1504" w:name="_Toc49543038"/>
      <w:bookmarkStart w:id="1505" w:name="_Toc49543128"/>
      <w:bookmarkStart w:id="1506" w:name="_Toc49543218"/>
      <w:bookmarkStart w:id="1507" w:name="_Toc49543960"/>
      <w:bookmarkStart w:id="1508" w:name="_Toc49544050"/>
      <w:bookmarkStart w:id="1509" w:name="_Toc49545482"/>
      <w:bookmarkStart w:id="1510" w:name="_Toc49545676"/>
      <w:bookmarkStart w:id="1511" w:name="_Toc49545770"/>
      <w:bookmarkStart w:id="1512" w:name="_Toc49545913"/>
      <w:bookmarkStart w:id="1513" w:name="_Toc49546008"/>
      <w:bookmarkStart w:id="1514" w:name="_Toc49508314"/>
      <w:bookmarkStart w:id="1515" w:name="_Toc49516503"/>
      <w:bookmarkStart w:id="1516" w:name="_Toc49517954"/>
      <w:bookmarkStart w:id="1517" w:name="_Toc49518045"/>
      <w:bookmarkStart w:id="1518" w:name="_Toc49518135"/>
      <w:bookmarkStart w:id="1519" w:name="_Toc49518225"/>
      <w:bookmarkStart w:id="1520" w:name="_Toc49518437"/>
      <w:bookmarkStart w:id="1521" w:name="_Toc49519124"/>
      <w:bookmarkStart w:id="1522" w:name="_Toc49526072"/>
      <w:bookmarkStart w:id="1523" w:name="_Toc49542673"/>
      <w:bookmarkStart w:id="1524" w:name="_Toc49542763"/>
      <w:bookmarkStart w:id="1525" w:name="_Toc49542853"/>
      <w:bookmarkStart w:id="1526" w:name="_Toc49542949"/>
      <w:bookmarkStart w:id="1527" w:name="_Toc49543039"/>
      <w:bookmarkStart w:id="1528" w:name="_Toc49543129"/>
      <w:bookmarkStart w:id="1529" w:name="_Toc49543219"/>
      <w:bookmarkStart w:id="1530" w:name="_Toc49543961"/>
      <w:bookmarkStart w:id="1531" w:name="_Toc49544051"/>
      <w:bookmarkStart w:id="1532" w:name="_Toc49545483"/>
      <w:bookmarkStart w:id="1533" w:name="_Toc49545677"/>
      <w:bookmarkStart w:id="1534" w:name="_Toc49545771"/>
      <w:bookmarkStart w:id="1535" w:name="_Toc49545914"/>
      <w:bookmarkStart w:id="1536" w:name="_Toc49546009"/>
      <w:bookmarkStart w:id="1537" w:name="_Toc49508315"/>
      <w:bookmarkStart w:id="1538" w:name="_Toc49516504"/>
      <w:bookmarkStart w:id="1539" w:name="_Toc49517955"/>
      <w:bookmarkStart w:id="1540" w:name="_Toc49518046"/>
      <w:bookmarkStart w:id="1541" w:name="_Toc49518136"/>
      <w:bookmarkStart w:id="1542" w:name="_Toc49518226"/>
      <w:bookmarkStart w:id="1543" w:name="_Toc49518438"/>
      <w:bookmarkStart w:id="1544" w:name="_Toc49519125"/>
      <w:bookmarkStart w:id="1545" w:name="_Toc49526073"/>
      <w:bookmarkStart w:id="1546" w:name="_Toc49542674"/>
      <w:bookmarkStart w:id="1547" w:name="_Toc49542764"/>
      <w:bookmarkStart w:id="1548" w:name="_Toc49542854"/>
      <w:bookmarkStart w:id="1549" w:name="_Toc49542950"/>
      <w:bookmarkStart w:id="1550" w:name="_Toc49543040"/>
      <w:bookmarkStart w:id="1551" w:name="_Toc49543130"/>
      <w:bookmarkStart w:id="1552" w:name="_Toc49543220"/>
      <w:bookmarkStart w:id="1553" w:name="_Toc49543962"/>
      <w:bookmarkStart w:id="1554" w:name="_Toc49544052"/>
      <w:bookmarkStart w:id="1555" w:name="_Toc49545484"/>
      <w:bookmarkStart w:id="1556" w:name="_Toc49545678"/>
      <w:bookmarkStart w:id="1557" w:name="_Toc49545772"/>
      <w:bookmarkStart w:id="1558" w:name="_Toc49545915"/>
      <w:bookmarkStart w:id="1559" w:name="_Toc49546010"/>
      <w:bookmarkStart w:id="1560" w:name="_Toc49508316"/>
      <w:bookmarkStart w:id="1561" w:name="_Toc49516505"/>
      <w:bookmarkStart w:id="1562" w:name="_Toc49517956"/>
      <w:bookmarkStart w:id="1563" w:name="_Toc49518047"/>
      <w:bookmarkStart w:id="1564" w:name="_Toc49518137"/>
      <w:bookmarkStart w:id="1565" w:name="_Toc49518227"/>
      <w:bookmarkStart w:id="1566" w:name="_Toc49518439"/>
      <w:bookmarkStart w:id="1567" w:name="_Toc49519126"/>
      <w:bookmarkStart w:id="1568" w:name="_Toc49526074"/>
      <w:bookmarkStart w:id="1569" w:name="_Toc49542675"/>
      <w:bookmarkStart w:id="1570" w:name="_Toc49542765"/>
      <w:bookmarkStart w:id="1571" w:name="_Toc49542855"/>
      <w:bookmarkStart w:id="1572" w:name="_Toc49542951"/>
      <w:bookmarkStart w:id="1573" w:name="_Toc49543041"/>
      <w:bookmarkStart w:id="1574" w:name="_Toc49543131"/>
      <w:bookmarkStart w:id="1575" w:name="_Toc49543221"/>
      <w:bookmarkStart w:id="1576" w:name="_Toc49543963"/>
      <w:bookmarkStart w:id="1577" w:name="_Toc49544053"/>
      <w:bookmarkStart w:id="1578" w:name="_Toc49545485"/>
      <w:bookmarkStart w:id="1579" w:name="_Toc49545679"/>
      <w:bookmarkStart w:id="1580" w:name="_Toc49545773"/>
      <w:bookmarkStart w:id="1581" w:name="_Toc49545916"/>
      <w:bookmarkStart w:id="1582" w:name="_Toc49546011"/>
      <w:bookmarkStart w:id="1583" w:name="_Toc49508317"/>
      <w:bookmarkStart w:id="1584" w:name="_Toc49516506"/>
      <w:bookmarkStart w:id="1585" w:name="_Toc49517957"/>
      <w:bookmarkStart w:id="1586" w:name="_Toc49518048"/>
      <w:bookmarkStart w:id="1587" w:name="_Toc49518138"/>
      <w:bookmarkStart w:id="1588" w:name="_Toc49518228"/>
      <w:bookmarkStart w:id="1589" w:name="_Toc49518440"/>
      <w:bookmarkStart w:id="1590" w:name="_Toc49519127"/>
      <w:bookmarkStart w:id="1591" w:name="_Toc49526075"/>
      <w:bookmarkStart w:id="1592" w:name="_Toc49542676"/>
      <w:bookmarkStart w:id="1593" w:name="_Toc49542766"/>
      <w:bookmarkStart w:id="1594" w:name="_Toc49542856"/>
      <w:bookmarkStart w:id="1595" w:name="_Toc49542952"/>
      <w:bookmarkStart w:id="1596" w:name="_Toc49543042"/>
      <w:bookmarkStart w:id="1597" w:name="_Toc49543132"/>
      <w:bookmarkStart w:id="1598" w:name="_Toc49543222"/>
      <w:bookmarkStart w:id="1599" w:name="_Toc49543964"/>
      <w:bookmarkStart w:id="1600" w:name="_Toc49544054"/>
      <w:bookmarkStart w:id="1601" w:name="_Toc49545486"/>
      <w:bookmarkStart w:id="1602" w:name="_Toc49545680"/>
      <w:bookmarkStart w:id="1603" w:name="_Toc49545774"/>
      <w:bookmarkStart w:id="1604" w:name="_Toc49545917"/>
      <w:bookmarkStart w:id="1605" w:name="_Toc49546012"/>
      <w:bookmarkStart w:id="1606" w:name="_Toc49508318"/>
      <w:bookmarkStart w:id="1607" w:name="_Toc49516507"/>
      <w:bookmarkStart w:id="1608" w:name="_Toc49517958"/>
      <w:bookmarkStart w:id="1609" w:name="_Toc49518049"/>
      <w:bookmarkStart w:id="1610" w:name="_Toc49518139"/>
      <w:bookmarkStart w:id="1611" w:name="_Toc49518229"/>
      <w:bookmarkStart w:id="1612" w:name="_Toc49518441"/>
      <w:bookmarkStart w:id="1613" w:name="_Toc49519128"/>
      <w:bookmarkStart w:id="1614" w:name="_Toc49526076"/>
      <w:bookmarkStart w:id="1615" w:name="_Toc49542677"/>
      <w:bookmarkStart w:id="1616" w:name="_Toc49542767"/>
      <w:bookmarkStart w:id="1617" w:name="_Toc49542857"/>
      <w:bookmarkStart w:id="1618" w:name="_Toc49542953"/>
      <w:bookmarkStart w:id="1619" w:name="_Toc49543043"/>
      <w:bookmarkStart w:id="1620" w:name="_Toc49543133"/>
      <w:bookmarkStart w:id="1621" w:name="_Toc49543223"/>
      <w:bookmarkStart w:id="1622" w:name="_Toc49543965"/>
      <w:bookmarkStart w:id="1623" w:name="_Toc49544055"/>
      <w:bookmarkStart w:id="1624" w:name="_Toc49545487"/>
      <w:bookmarkStart w:id="1625" w:name="_Toc49545681"/>
      <w:bookmarkStart w:id="1626" w:name="_Toc49545775"/>
      <w:bookmarkStart w:id="1627" w:name="_Toc49545918"/>
      <w:bookmarkStart w:id="1628" w:name="_Toc49546013"/>
      <w:bookmarkStart w:id="1629" w:name="_Toc49508319"/>
      <w:bookmarkStart w:id="1630" w:name="_Toc49516508"/>
      <w:bookmarkStart w:id="1631" w:name="_Toc49517959"/>
      <w:bookmarkStart w:id="1632" w:name="_Toc49518050"/>
      <w:bookmarkStart w:id="1633" w:name="_Toc49518140"/>
      <w:bookmarkStart w:id="1634" w:name="_Toc49518230"/>
      <w:bookmarkStart w:id="1635" w:name="_Toc49518442"/>
      <w:bookmarkStart w:id="1636" w:name="_Toc49519129"/>
      <w:bookmarkStart w:id="1637" w:name="_Toc49526077"/>
      <w:bookmarkStart w:id="1638" w:name="_Toc49542678"/>
      <w:bookmarkStart w:id="1639" w:name="_Toc49542768"/>
      <w:bookmarkStart w:id="1640" w:name="_Toc49542858"/>
      <w:bookmarkStart w:id="1641" w:name="_Toc49542954"/>
      <w:bookmarkStart w:id="1642" w:name="_Toc49543044"/>
      <w:bookmarkStart w:id="1643" w:name="_Toc49543134"/>
      <w:bookmarkStart w:id="1644" w:name="_Toc49543224"/>
      <w:bookmarkStart w:id="1645" w:name="_Toc49543966"/>
      <w:bookmarkStart w:id="1646" w:name="_Toc49544056"/>
      <w:bookmarkStart w:id="1647" w:name="_Toc49545488"/>
      <w:bookmarkStart w:id="1648" w:name="_Toc49545682"/>
      <w:bookmarkStart w:id="1649" w:name="_Toc49545776"/>
      <w:bookmarkStart w:id="1650" w:name="_Toc49545919"/>
      <w:bookmarkStart w:id="1651" w:name="_Toc49546014"/>
      <w:bookmarkStart w:id="1652" w:name="_Toc49508320"/>
      <w:bookmarkStart w:id="1653" w:name="_Toc49516509"/>
      <w:bookmarkStart w:id="1654" w:name="_Toc49517960"/>
      <w:bookmarkStart w:id="1655" w:name="_Toc49518051"/>
      <w:bookmarkStart w:id="1656" w:name="_Toc49518141"/>
      <w:bookmarkStart w:id="1657" w:name="_Toc49518231"/>
      <w:bookmarkStart w:id="1658" w:name="_Toc49518443"/>
      <w:bookmarkStart w:id="1659" w:name="_Toc49519130"/>
      <w:bookmarkStart w:id="1660" w:name="_Toc49526078"/>
      <w:bookmarkStart w:id="1661" w:name="_Toc49542679"/>
      <w:bookmarkStart w:id="1662" w:name="_Toc49542769"/>
      <w:bookmarkStart w:id="1663" w:name="_Toc49542859"/>
      <w:bookmarkStart w:id="1664" w:name="_Toc49542955"/>
      <w:bookmarkStart w:id="1665" w:name="_Toc49543045"/>
      <w:bookmarkStart w:id="1666" w:name="_Toc49543135"/>
      <w:bookmarkStart w:id="1667" w:name="_Toc49543225"/>
      <w:bookmarkStart w:id="1668" w:name="_Toc49543967"/>
      <w:bookmarkStart w:id="1669" w:name="_Toc49544057"/>
      <w:bookmarkStart w:id="1670" w:name="_Toc49545489"/>
      <w:bookmarkStart w:id="1671" w:name="_Toc49545683"/>
      <w:bookmarkStart w:id="1672" w:name="_Toc49545777"/>
      <w:bookmarkStart w:id="1673" w:name="_Toc49545920"/>
      <w:bookmarkStart w:id="1674" w:name="_Toc49546015"/>
      <w:bookmarkStart w:id="1675" w:name="_Toc49508321"/>
      <w:bookmarkStart w:id="1676" w:name="_Toc49516510"/>
      <w:bookmarkStart w:id="1677" w:name="_Toc49517961"/>
      <w:bookmarkStart w:id="1678" w:name="_Toc49518052"/>
      <w:bookmarkStart w:id="1679" w:name="_Toc49518142"/>
      <w:bookmarkStart w:id="1680" w:name="_Toc49518232"/>
      <w:bookmarkStart w:id="1681" w:name="_Toc49518444"/>
      <w:bookmarkStart w:id="1682" w:name="_Toc49519131"/>
      <w:bookmarkStart w:id="1683" w:name="_Toc49526079"/>
      <w:bookmarkStart w:id="1684" w:name="_Toc49542680"/>
      <w:bookmarkStart w:id="1685" w:name="_Toc49542770"/>
      <w:bookmarkStart w:id="1686" w:name="_Toc49542860"/>
      <w:bookmarkStart w:id="1687" w:name="_Toc49542956"/>
      <w:bookmarkStart w:id="1688" w:name="_Toc49543046"/>
      <w:bookmarkStart w:id="1689" w:name="_Toc49543136"/>
      <w:bookmarkStart w:id="1690" w:name="_Toc49543226"/>
      <w:bookmarkStart w:id="1691" w:name="_Toc49543968"/>
      <w:bookmarkStart w:id="1692" w:name="_Toc49544058"/>
      <w:bookmarkStart w:id="1693" w:name="_Toc49545490"/>
      <w:bookmarkStart w:id="1694" w:name="_Toc49545684"/>
      <w:bookmarkStart w:id="1695" w:name="_Toc49545778"/>
      <w:bookmarkStart w:id="1696" w:name="_Toc49545921"/>
      <w:bookmarkStart w:id="1697" w:name="_Toc49546016"/>
      <w:bookmarkStart w:id="1698" w:name="_Toc164173511"/>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sidRPr="00FF0DEC">
        <w:t>Contractor Standards</w:t>
      </w:r>
      <w:bookmarkEnd w:id="1698"/>
      <w:r w:rsidRPr="00FF0DEC">
        <w:t xml:space="preserve"> </w:t>
      </w:r>
    </w:p>
    <w:p w14:paraId="7994D228" w14:textId="77777777" w:rsidR="00FF0DEC" w:rsidRPr="00FF0DEC" w:rsidRDefault="00FF0DEC" w:rsidP="00C503DC">
      <w:pPr>
        <w:pStyle w:val="Heading4"/>
        <w:numPr>
          <w:ilvl w:val="1"/>
          <w:numId w:val="30"/>
        </w:numPr>
      </w:pPr>
      <w:r w:rsidRPr="00FF0DEC">
        <w:t>Project management and Staff</w:t>
      </w:r>
    </w:p>
    <w:p w14:paraId="4386DE9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appoint a designated account manager and employ any other Staff it considers necessary to carry out and complete the Services, all works, duties, and obligations under this contract and therefore shall make all due allowance within the tender response for the costs associated with project management and Staff, both on and off site.</w:t>
      </w:r>
    </w:p>
    <w:p w14:paraId="281506E4" w14:textId="77777777" w:rsidR="00FF0DEC" w:rsidRPr="00FF0DEC" w:rsidRDefault="00FF0DEC" w:rsidP="00FF0DEC">
      <w:pPr>
        <w:spacing w:after="0" w:line="259" w:lineRule="auto"/>
        <w:jc w:val="both"/>
        <w:rPr>
          <w:rFonts w:eastAsiaTheme="minorEastAsia" w:cs="Arial"/>
          <w:szCs w:val="24"/>
        </w:rPr>
      </w:pPr>
    </w:p>
    <w:p w14:paraId="49B624BB" w14:textId="77777777" w:rsidR="00FF0DEC" w:rsidRPr="00FF0DEC" w:rsidRDefault="00FF0DEC" w:rsidP="00C503DC">
      <w:pPr>
        <w:pStyle w:val="Heading4"/>
        <w:numPr>
          <w:ilvl w:val="1"/>
          <w:numId w:val="30"/>
        </w:numPr>
      </w:pPr>
      <w:r w:rsidRPr="00FF0DEC">
        <w:t>Welfare facilities</w:t>
      </w:r>
    </w:p>
    <w:p w14:paraId="3EB6A479" w14:textId="0E28506D" w:rsidR="00FF0DEC" w:rsidRPr="00FF0DEC" w:rsidRDefault="00FF0DEC" w:rsidP="00FF0DEC">
      <w:pPr>
        <w:spacing w:after="0" w:line="259" w:lineRule="auto"/>
        <w:jc w:val="both"/>
        <w:rPr>
          <w:rFonts w:eastAsiaTheme="minorEastAsia" w:cs="Arial"/>
          <w:bCs/>
          <w:szCs w:val="24"/>
        </w:rPr>
      </w:pPr>
      <w:r w:rsidRPr="00FF0DEC">
        <w:rPr>
          <w:rFonts w:eastAsiaTheme="minorEastAsia" w:cs="Arial"/>
          <w:color w:val="000000"/>
          <w:szCs w:val="24"/>
        </w:rPr>
        <w:t xml:space="preserve">The Contractor </w:t>
      </w:r>
      <w:r w:rsidRPr="00FF0DEC">
        <w:rPr>
          <w:rFonts w:eastAsiaTheme="minorEastAsia" w:cs="Arial"/>
          <w:bCs/>
          <w:szCs w:val="24"/>
        </w:rPr>
        <w:t xml:space="preserve">will be allowed use of the Customer’s toilet and canteen facilities providing they remove their overalls and muddy boots etc, </w:t>
      </w:r>
      <w:r w:rsidR="002C096D" w:rsidRPr="00FF0DEC">
        <w:rPr>
          <w:rFonts w:eastAsiaTheme="minorEastAsia" w:cs="Arial"/>
          <w:bCs/>
          <w:szCs w:val="24"/>
        </w:rPr>
        <w:t>and</w:t>
      </w:r>
      <w:r w:rsidRPr="00FF0DEC">
        <w:rPr>
          <w:rFonts w:eastAsiaTheme="minorEastAsia" w:cs="Arial"/>
          <w:bCs/>
          <w:szCs w:val="24"/>
        </w:rPr>
        <w:t xml:space="preserve"> use their own tea bags, coffee, and milk. Failure to do so will result in withdrawal of use of the facilities.</w:t>
      </w:r>
    </w:p>
    <w:p w14:paraId="7FD08B4C" w14:textId="77777777" w:rsidR="00FF0DEC" w:rsidRPr="00FF0DEC" w:rsidRDefault="00FF0DEC" w:rsidP="00FF0DEC">
      <w:pPr>
        <w:spacing w:after="0" w:line="259" w:lineRule="auto"/>
        <w:jc w:val="both"/>
        <w:rPr>
          <w:rFonts w:eastAsiaTheme="minorEastAsia" w:cs="Arial"/>
          <w:bCs/>
          <w:szCs w:val="24"/>
        </w:rPr>
      </w:pPr>
    </w:p>
    <w:p w14:paraId="7E7CDE8A" w14:textId="77777777" w:rsidR="00FF0DEC" w:rsidRPr="00FF0DEC" w:rsidRDefault="00FF0DEC" w:rsidP="00C503DC">
      <w:pPr>
        <w:pStyle w:val="Heading4"/>
        <w:numPr>
          <w:ilvl w:val="1"/>
          <w:numId w:val="30"/>
        </w:numPr>
      </w:pPr>
      <w:r w:rsidRPr="00FF0DEC">
        <w:t>Health &amp; Safety and CDM Regulations</w:t>
      </w:r>
    </w:p>
    <w:p w14:paraId="14DE5E3D"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The Contractor shall make allowance for complying in full to all relevant health and safety legislation and CDM Regulations including any subsequent amendments. The Contractor shall be required to prepare all documentation e.g., method statements, material information, risk assessments/analysis as required by the regulations.</w:t>
      </w:r>
    </w:p>
    <w:p w14:paraId="31D201C2" w14:textId="77777777" w:rsidR="00FF0DEC" w:rsidRPr="00FF0DEC" w:rsidRDefault="00FF0DEC" w:rsidP="00FF0DEC">
      <w:pPr>
        <w:spacing w:after="0" w:line="259" w:lineRule="auto"/>
        <w:jc w:val="both"/>
        <w:rPr>
          <w:rFonts w:eastAsiaTheme="minorEastAsia" w:cs="Arial"/>
          <w:color w:val="000000"/>
          <w:szCs w:val="24"/>
        </w:rPr>
      </w:pPr>
    </w:p>
    <w:p w14:paraId="609A40C6" w14:textId="564F4C90"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safety of the occupants is of paramount importance and due regard for their safety and compliance with the Health and Safety Plan must be made in deciding upon the method and </w:t>
      </w:r>
      <w:r w:rsidRPr="00FF0DEC">
        <w:rPr>
          <w:rFonts w:eastAsiaTheme="minorEastAsia" w:cs="Arial"/>
          <w:szCs w:val="24"/>
        </w:rPr>
        <w:lastRenderedPageBreak/>
        <w:t xml:space="preserve">execution of the Services. The Contractor shall ensure that designated escape routes are </w:t>
      </w:r>
      <w:r w:rsidR="002C096D" w:rsidRPr="00FF0DEC">
        <w:rPr>
          <w:rFonts w:eastAsiaTheme="minorEastAsia" w:cs="Arial"/>
          <w:szCs w:val="24"/>
        </w:rPr>
        <w:t>always kept clear</w:t>
      </w:r>
      <w:r w:rsidRPr="00FF0DEC">
        <w:rPr>
          <w:rFonts w:eastAsiaTheme="minorEastAsia" w:cs="Arial"/>
          <w:szCs w:val="24"/>
        </w:rPr>
        <w:t xml:space="preserve"> and, if required, by using scaffold protected walkways including any necessary overhead protection, adequate lighting, and signs.</w:t>
      </w:r>
    </w:p>
    <w:p w14:paraId="18B3C8D8" w14:textId="77777777" w:rsidR="00FF0DEC" w:rsidRPr="00FF0DEC" w:rsidRDefault="00FF0DEC" w:rsidP="00FF0DEC">
      <w:pPr>
        <w:spacing w:after="0" w:line="259" w:lineRule="auto"/>
        <w:jc w:val="both"/>
        <w:rPr>
          <w:rFonts w:eastAsiaTheme="minorEastAsia" w:cs="Arial"/>
          <w:szCs w:val="24"/>
        </w:rPr>
      </w:pPr>
    </w:p>
    <w:p w14:paraId="442CC2F0" w14:textId="38709D17" w:rsidR="00FF0DEC" w:rsidRDefault="00FF0DEC" w:rsidP="00FF0DEC">
      <w:pPr>
        <w:spacing w:after="0" w:line="259" w:lineRule="auto"/>
        <w:jc w:val="both"/>
        <w:rPr>
          <w:rFonts w:eastAsiaTheme="minorEastAsia" w:cs="Arial"/>
          <w:bCs/>
          <w:szCs w:val="24"/>
        </w:rPr>
      </w:pPr>
      <w:r w:rsidRPr="00FF0DEC">
        <w:rPr>
          <w:rFonts w:eastAsiaTheme="minorEastAsia" w:cs="Arial"/>
          <w:szCs w:val="24"/>
        </w:rPr>
        <w:t xml:space="preserve">During </w:t>
      </w:r>
      <w:r w:rsidR="00684905">
        <w:rPr>
          <w:rFonts w:eastAsiaTheme="minorEastAsia" w:cs="Arial"/>
          <w:szCs w:val="24"/>
        </w:rPr>
        <w:t xml:space="preserve">any </w:t>
      </w:r>
      <w:r w:rsidRPr="00FF0DEC">
        <w:rPr>
          <w:rFonts w:eastAsiaTheme="minorEastAsia" w:cs="Arial"/>
          <w:szCs w:val="24"/>
        </w:rPr>
        <w:t>pandemic</w:t>
      </w:r>
      <w:r w:rsidR="00684905">
        <w:rPr>
          <w:rFonts w:eastAsiaTheme="minorEastAsia" w:cs="Arial"/>
          <w:szCs w:val="24"/>
        </w:rPr>
        <w:t>s</w:t>
      </w:r>
      <w:r w:rsidRPr="00FF0DEC">
        <w:rPr>
          <w:rFonts w:eastAsiaTheme="minorEastAsia" w:cs="Arial"/>
          <w:szCs w:val="24"/>
        </w:rPr>
        <w:t xml:space="preserve"> the </w:t>
      </w:r>
      <w:r w:rsidRPr="00FF0DEC">
        <w:rPr>
          <w:rFonts w:eastAsiaTheme="minorEastAsia" w:cs="Arial"/>
          <w:bCs/>
          <w:szCs w:val="24"/>
        </w:rPr>
        <w:t>Contractor shall note that all government advice and guidelines that are current at the time shall be strictly adhered to.</w:t>
      </w:r>
    </w:p>
    <w:p w14:paraId="4E1431AE" w14:textId="77777777" w:rsidR="005B06F8" w:rsidRDefault="005B06F8" w:rsidP="00FF0DEC">
      <w:pPr>
        <w:spacing w:after="0" w:line="259" w:lineRule="auto"/>
        <w:jc w:val="both"/>
        <w:rPr>
          <w:rFonts w:eastAsiaTheme="minorEastAsia" w:cs="Arial"/>
          <w:bCs/>
          <w:szCs w:val="24"/>
        </w:rPr>
      </w:pPr>
    </w:p>
    <w:p w14:paraId="0511EEC5" w14:textId="0103FE06" w:rsidR="005B06F8" w:rsidRPr="00FF0DEC" w:rsidRDefault="005B06F8" w:rsidP="00FF0DEC">
      <w:pPr>
        <w:spacing w:after="0" w:line="259" w:lineRule="auto"/>
        <w:jc w:val="both"/>
        <w:rPr>
          <w:rFonts w:eastAsiaTheme="minorEastAsia" w:cs="Arial"/>
          <w:bCs/>
          <w:szCs w:val="24"/>
        </w:rPr>
      </w:pPr>
      <w:r w:rsidRPr="005B06F8">
        <w:rPr>
          <w:rFonts w:eastAsiaTheme="minorEastAsia" w:cs="Arial"/>
          <w:bCs/>
          <w:szCs w:val="24"/>
        </w:rPr>
        <w:t xml:space="preserve">Should Government restrictions prevent the Contractor from providing any Services during </w:t>
      </w:r>
      <w:r>
        <w:rPr>
          <w:rFonts w:eastAsiaTheme="minorEastAsia" w:cs="Arial"/>
          <w:bCs/>
          <w:szCs w:val="24"/>
        </w:rPr>
        <w:t>a</w:t>
      </w:r>
      <w:r w:rsidRPr="005B06F8">
        <w:rPr>
          <w:rFonts w:eastAsiaTheme="minorEastAsia" w:cs="Arial"/>
          <w:bCs/>
          <w:szCs w:val="24"/>
        </w:rPr>
        <w:t xml:space="preserve"> pandemic, the Contractor shall adjust its Pricing Schedule and Charges accordingly.</w:t>
      </w:r>
    </w:p>
    <w:p w14:paraId="043F3B12" w14:textId="77777777" w:rsidR="00FF0DEC" w:rsidRPr="00FF0DEC" w:rsidRDefault="00FF0DEC" w:rsidP="00FF0DEC">
      <w:pPr>
        <w:spacing w:after="0" w:line="259" w:lineRule="auto"/>
        <w:jc w:val="both"/>
        <w:rPr>
          <w:rFonts w:eastAsiaTheme="minorEastAsia" w:cs="Arial"/>
          <w:bCs/>
          <w:szCs w:val="24"/>
        </w:rPr>
      </w:pPr>
    </w:p>
    <w:p w14:paraId="08C9D8C4" w14:textId="77777777" w:rsidR="00FF0DEC" w:rsidRPr="00FF0DEC" w:rsidRDefault="00FF0DEC" w:rsidP="00C503DC">
      <w:pPr>
        <w:pStyle w:val="Heading4"/>
        <w:numPr>
          <w:ilvl w:val="1"/>
          <w:numId w:val="30"/>
        </w:numPr>
      </w:pPr>
      <w:bookmarkStart w:id="1699" w:name="_Toc53999175"/>
      <w:bookmarkStart w:id="1700" w:name="_Toc56177448"/>
      <w:r w:rsidRPr="00FF0DEC">
        <w:t xml:space="preserve">Risk Assessments and Method Statements (RAMS) and </w:t>
      </w:r>
      <w:bookmarkStart w:id="1701" w:name="_Hlk37770762"/>
      <w:r w:rsidRPr="00FF0DEC">
        <w:t>Permits to Work</w:t>
      </w:r>
      <w:bookmarkEnd w:id="1699"/>
      <w:bookmarkEnd w:id="1700"/>
      <w:bookmarkEnd w:id="1701"/>
    </w:p>
    <w:p w14:paraId="4A4D6F8C" w14:textId="49FD1774"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 xml:space="preserve">Task specific RAMS must be completed as </w:t>
      </w:r>
      <w:r w:rsidR="002C096D" w:rsidRPr="00FF0DEC">
        <w:rPr>
          <w:rFonts w:eastAsiaTheme="minorEastAsia" w:cs="Arial"/>
          <w:color w:val="000000"/>
          <w:szCs w:val="24"/>
        </w:rPr>
        <w:t>appropriate,</w:t>
      </w:r>
      <w:r w:rsidRPr="00FF0DEC">
        <w:rPr>
          <w:rFonts w:eastAsiaTheme="minorEastAsia" w:cs="Arial"/>
          <w:color w:val="000000"/>
          <w:szCs w:val="24"/>
        </w:rPr>
        <w:t xml:space="preserve"> and copies provided by e-mail to PS.  Lone workers should be appropriately training and be provided with suitable monitoring measures which are clearly documented in the Contractor’s RAMs.</w:t>
      </w:r>
    </w:p>
    <w:p w14:paraId="17BD2ED2" w14:textId="77777777" w:rsidR="00FF0DEC" w:rsidRPr="00FF0DEC" w:rsidRDefault="00FF0DEC" w:rsidP="00FF0DEC">
      <w:pPr>
        <w:spacing w:after="0" w:line="259" w:lineRule="auto"/>
        <w:jc w:val="both"/>
        <w:rPr>
          <w:rFonts w:eastAsiaTheme="minorEastAsia" w:cs="Arial"/>
          <w:color w:val="000000"/>
          <w:szCs w:val="24"/>
        </w:rPr>
      </w:pPr>
    </w:p>
    <w:p w14:paraId="4FB9E36A" w14:textId="77777777" w:rsid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If Hot Works, Confined Spaces, or Asbestos are involved, the Contractor must provide PS with detailed task specific RAMs and competency certificates for all operatives involved and prior to the task being undertaken.</w:t>
      </w:r>
    </w:p>
    <w:p w14:paraId="664A9ACA" w14:textId="77777777" w:rsidR="00CD00E3" w:rsidRDefault="00CD00E3" w:rsidP="00FF0DEC">
      <w:pPr>
        <w:spacing w:after="0" w:line="259" w:lineRule="auto"/>
        <w:jc w:val="both"/>
        <w:rPr>
          <w:rFonts w:eastAsiaTheme="minorEastAsia" w:cs="Arial"/>
          <w:color w:val="000000"/>
          <w:szCs w:val="24"/>
        </w:rPr>
      </w:pPr>
    </w:p>
    <w:p w14:paraId="2DBC3588" w14:textId="370E11C0" w:rsidR="00CD00E3" w:rsidRPr="00FF0DEC" w:rsidRDefault="00CD00E3" w:rsidP="00FF0DEC">
      <w:pPr>
        <w:spacing w:after="0" w:line="259" w:lineRule="auto"/>
        <w:jc w:val="both"/>
        <w:rPr>
          <w:rFonts w:eastAsiaTheme="minorEastAsia" w:cs="Arial"/>
          <w:color w:val="000000"/>
          <w:szCs w:val="24"/>
        </w:rPr>
      </w:pPr>
      <w:r w:rsidRPr="00CD00E3">
        <w:rPr>
          <w:rFonts w:eastAsiaTheme="minorEastAsia" w:cs="Arial"/>
          <w:color w:val="000000"/>
          <w:szCs w:val="24"/>
        </w:rPr>
        <w:t>Lone workers should be appropriately trained and be provided with suitable monitoring measures which are clearly documented in the Contractor’s RAMs.</w:t>
      </w:r>
    </w:p>
    <w:p w14:paraId="29562B08" w14:textId="77777777" w:rsidR="00FF0DEC" w:rsidRPr="00FF0DEC" w:rsidRDefault="00FF0DEC" w:rsidP="00FF0DEC">
      <w:pPr>
        <w:spacing w:after="0" w:line="259" w:lineRule="auto"/>
        <w:jc w:val="both"/>
        <w:rPr>
          <w:rFonts w:eastAsiaTheme="minorEastAsia" w:cs="Arial"/>
          <w:color w:val="000000"/>
          <w:szCs w:val="24"/>
        </w:rPr>
      </w:pPr>
    </w:p>
    <w:p w14:paraId="69BD9D5B"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The Contractor must inform PS prior to any intrusive work being undertaken.</w:t>
      </w:r>
    </w:p>
    <w:p w14:paraId="2A4AA8E4" w14:textId="77777777" w:rsidR="00FF0DEC" w:rsidRPr="00FF0DEC" w:rsidRDefault="00FF0DEC" w:rsidP="00FF0DEC">
      <w:pPr>
        <w:spacing w:after="0" w:line="259" w:lineRule="auto"/>
        <w:jc w:val="both"/>
        <w:rPr>
          <w:rFonts w:eastAsiaTheme="minorEastAsia" w:cs="Arial"/>
          <w:color w:val="000000"/>
          <w:szCs w:val="24"/>
        </w:rPr>
      </w:pPr>
    </w:p>
    <w:p w14:paraId="0D3DFDD6" w14:textId="12688429" w:rsid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The Contractor must obtain appropriate Permits to Work from PS</w:t>
      </w:r>
      <w:r w:rsidR="00F67FDB">
        <w:rPr>
          <w:rFonts w:eastAsiaTheme="minorEastAsia" w:cs="Arial"/>
          <w:color w:val="000000"/>
          <w:szCs w:val="24"/>
        </w:rPr>
        <w:t xml:space="preserve"> via SOTER</w:t>
      </w:r>
      <w:r w:rsidRPr="00FF0DEC">
        <w:rPr>
          <w:rFonts w:eastAsiaTheme="minorEastAsia" w:cs="Arial"/>
          <w:color w:val="000000"/>
          <w:szCs w:val="24"/>
        </w:rPr>
        <w:t>.</w:t>
      </w:r>
    </w:p>
    <w:p w14:paraId="59289500" w14:textId="77777777" w:rsidR="00E058E9" w:rsidRDefault="00E058E9" w:rsidP="00FF0DEC">
      <w:pPr>
        <w:spacing w:after="0" w:line="259" w:lineRule="auto"/>
        <w:jc w:val="both"/>
        <w:rPr>
          <w:rFonts w:eastAsiaTheme="minorEastAsia" w:cs="Arial"/>
          <w:color w:val="000000"/>
          <w:szCs w:val="24"/>
        </w:rPr>
      </w:pPr>
    </w:p>
    <w:p w14:paraId="0B05D7CA" w14:textId="77777777" w:rsidR="00FF0DEC" w:rsidRPr="00FF0DEC" w:rsidRDefault="00FF0DEC" w:rsidP="00C503DC">
      <w:pPr>
        <w:pStyle w:val="Heading4"/>
        <w:numPr>
          <w:ilvl w:val="1"/>
          <w:numId w:val="30"/>
        </w:numPr>
      </w:pPr>
      <w:bookmarkStart w:id="1702" w:name="_Toc59183341"/>
      <w:bookmarkStart w:id="1703" w:name="_Toc59183342"/>
      <w:bookmarkEnd w:id="1702"/>
      <w:bookmarkEnd w:id="1703"/>
      <w:r w:rsidRPr="00FF0DEC">
        <w:t>Identification</w:t>
      </w:r>
    </w:p>
    <w:p w14:paraId="7A340ACA" w14:textId="77777777" w:rsidR="00FF0DEC" w:rsidRPr="00FF0DEC" w:rsidRDefault="00FF0DEC" w:rsidP="00FF0DEC">
      <w:pPr>
        <w:spacing w:after="0" w:line="259" w:lineRule="auto"/>
        <w:rPr>
          <w:rFonts w:eastAsiaTheme="minorEastAsia" w:cs="Arial"/>
          <w:szCs w:val="24"/>
        </w:rPr>
      </w:pPr>
    </w:p>
    <w:p w14:paraId="398EE03E" w14:textId="0AD041CF"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All Staff visiting any site to provide the Services under this contract must wear an ID (identification) badge following a successful vetting outcome. The ID badge must be clearly </w:t>
      </w:r>
      <w:r w:rsidR="002C096D" w:rsidRPr="00FF0DEC">
        <w:rPr>
          <w:rFonts w:eastAsiaTheme="minorEastAsia" w:cs="Arial"/>
          <w:szCs w:val="24"/>
        </w:rPr>
        <w:t>always displayed</w:t>
      </w:r>
      <w:r w:rsidRPr="00FF0DEC">
        <w:rPr>
          <w:rFonts w:eastAsiaTheme="minorEastAsia" w:cs="Arial"/>
          <w:szCs w:val="24"/>
        </w:rPr>
        <w:t xml:space="preserve"> and include the following information:</w:t>
      </w:r>
    </w:p>
    <w:p w14:paraId="393D83EA" w14:textId="77777777" w:rsidR="00FF0DEC" w:rsidRPr="00FF0DEC" w:rsidRDefault="00FF0DEC" w:rsidP="00FF0DEC">
      <w:pPr>
        <w:spacing w:after="0" w:line="259" w:lineRule="auto"/>
        <w:jc w:val="both"/>
        <w:rPr>
          <w:rFonts w:eastAsiaTheme="minorEastAsia" w:cs="Arial"/>
          <w:szCs w:val="24"/>
        </w:rPr>
      </w:pPr>
    </w:p>
    <w:p w14:paraId="07FA763D" w14:textId="77777777" w:rsidR="00FF0DEC" w:rsidRPr="00FF0DEC" w:rsidRDefault="00FF0DEC" w:rsidP="00C503DC">
      <w:pPr>
        <w:numPr>
          <w:ilvl w:val="0"/>
          <w:numId w:val="11"/>
        </w:numPr>
        <w:spacing w:after="0" w:line="259" w:lineRule="auto"/>
        <w:contextualSpacing/>
        <w:jc w:val="both"/>
        <w:rPr>
          <w:rFonts w:eastAsiaTheme="minorEastAsia" w:cs="Arial"/>
          <w:szCs w:val="24"/>
        </w:rPr>
      </w:pPr>
      <w:r w:rsidRPr="00FF0DEC">
        <w:rPr>
          <w:rFonts w:eastAsiaTheme="minorEastAsia" w:cs="Arial"/>
          <w:szCs w:val="24"/>
        </w:rPr>
        <w:t>The wearer’s name.</w:t>
      </w:r>
    </w:p>
    <w:p w14:paraId="2E96A78D" w14:textId="77777777" w:rsidR="00FF0DEC" w:rsidRPr="00FF0DEC" w:rsidRDefault="00FF0DEC" w:rsidP="00FF0DEC">
      <w:pPr>
        <w:spacing w:after="0" w:line="259" w:lineRule="auto"/>
        <w:ind w:left="360"/>
        <w:contextualSpacing/>
        <w:jc w:val="both"/>
        <w:rPr>
          <w:rFonts w:eastAsiaTheme="minorEastAsia" w:cs="Arial"/>
          <w:szCs w:val="24"/>
        </w:rPr>
      </w:pPr>
    </w:p>
    <w:p w14:paraId="64A69833" w14:textId="77777777" w:rsidR="00FF0DEC" w:rsidRPr="00FF0DEC" w:rsidRDefault="00FF0DEC" w:rsidP="00C503DC">
      <w:pPr>
        <w:numPr>
          <w:ilvl w:val="0"/>
          <w:numId w:val="11"/>
        </w:numPr>
        <w:spacing w:after="0" w:line="259" w:lineRule="auto"/>
        <w:contextualSpacing/>
        <w:jc w:val="both"/>
        <w:rPr>
          <w:rFonts w:eastAsiaTheme="minorEastAsia" w:cs="Arial"/>
          <w:szCs w:val="24"/>
        </w:rPr>
      </w:pPr>
      <w:r w:rsidRPr="00FF0DEC">
        <w:rPr>
          <w:rFonts w:eastAsiaTheme="minorEastAsia" w:cs="Arial"/>
          <w:szCs w:val="24"/>
        </w:rPr>
        <w:t>A photograph of the wearer.</w:t>
      </w:r>
    </w:p>
    <w:p w14:paraId="6629BD68" w14:textId="77777777" w:rsidR="00FF0DEC" w:rsidRPr="00FF0DEC" w:rsidRDefault="00FF0DEC" w:rsidP="00FF0DEC">
      <w:pPr>
        <w:spacing w:after="0" w:line="259" w:lineRule="auto"/>
        <w:ind w:left="720"/>
        <w:contextualSpacing/>
        <w:rPr>
          <w:rFonts w:eastAsiaTheme="minorEastAsia" w:cs="Arial"/>
          <w:szCs w:val="24"/>
        </w:rPr>
      </w:pPr>
    </w:p>
    <w:p w14:paraId="6A5439A9" w14:textId="77777777" w:rsidR="00FF0DEC" w:rsidRPr="00FF0DEC" w:rsidRDefault="00FF0DEC" w:rsidP="00C503DC">
      <w:pPr>
        <w:numPr>
          <w:ilvl w:val="0"/>
          <w:numId w:val="11"/>
        </w:numPr>
        <w:spacing w:after="0" w:line="259" w:lineRule="auto"/>
        <w:contextualSpacing/>
        <w:jc w:val="both"/>
        <w:rPr>
          <w:rFonts w:eastAsiaTheme="minorEastAsia" w:cs="Arial"/>
          <w:szCs w:val="24"/>
        </w:rPr>
      </w:pPr>
      <w:r w:rsidRPr="00FF0DEC">
        <w:rPr>
          <w:rFonts w:eastAsiaTheme="minorEastAsia" w:cs="Arial"/>
          <w:szCs w:val="24"/>
        </w:rPr>
        <w:t>The name of the Contractor.</w:t>
      </w:r>
    </w:p>
    <w:p w14:paraId="3C350467" w14:textId="77777777" w:rsidR="00FF0DEC" w:rsidRPr="00FF0DEC" w:rsidRDefault="00FF0DEC" w:rsidP="00FF0DEC">
      <w:pPr>
        <w:spacing w:after="0" w:line="259" w:lineRule="auto"/>
        <w:ind w:left="720"/>
        <w:contextualSpacing/>
        <w:rPr>
          <w:rFonts w:eastAsiaTheme="minorEastAsia" w:cs="Arial"/>
          <w:szCs w:val="24"/>
        </w:rPr>
      </w:pPr>
    </w:p>
    <w:p w14:paraId="58F6AE7F" w14:textId="77777777" w:rsidR="00FF0DEC" w:rsidRPr="00FF0DEC" w:rsidRDefault="00FF0DEC" w:rsidP="00C503DC">
      <w:pPr>
        <w:numPr>
          <w:ilvl w:val="0"/>
          <w:numId w:val="11"/>
        </w:numPr>
        <w:spacing w:after="0" w:line="259" w:lineRule="auto"/>
        <w:contextualSpacing/>
        <w:jc w:val="both"/>
        <w:rPr>
          <w:rFonts w:eastAsiaTheme="minorEastAsia" w:cs="Arial"/>
          <w:szCs w:val="24"/>
        </w:rPr>
      </w:pPr>
      <w:r w:rsidRPr="00FF0DEC">
        <w:rPr>
          <w:rFonts w:eastAsiaTheme="minorEastAsia" w:cs="Arial"/>
          <w:szCs w:val="24"/>
        </w:rPr>
        <w:t xml:space="preserve">Contractor’s contact telephone number. </w:t>
      </w:r>
    </w:p>
    <w:p w14:paraId="0A911821" w14:textId="77777777" w:rsidR="00FF0DEC" w:rsidRPr="00FF0DEC" w:rsidRDefault="00FF0DEC" w:rsidP="00FF0DEC">
      <w:pPr>
        <w:spacing w:after="0" w:line="259" w:lineRule="auto"/>
        <w:ind w:left="720"/>
        <w:contextualSpacing/>
        <w:rPr>
          <w:rFonts w:eastAsiaTheme="minorEastAsia" w:cs="Arial"/>
          <w:szCs w:val="24"/>
        </w:rPr>
      </w:pPr>
    </w:p>
    <w:p w14:paraId="7B57633B"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Any Staff who leave the employment of the Contractor must return the ID badge to the Contractor.</w:t>
      </w:r>
    </w:p>
    <w:p w14:paraId="6286C5F1" w14:textId="77777777" w:rsidR="00FF0DEC" w:rsidRPr="00FF0DEC" w:rsidRDefault="00FF0DEC" w:rsidP="00FF0DEC">
      <w:pPr>
        <w:spacing w:after="0" w:line="259" w:lineRule="auto"/>
        <w:jc w:val="both"/>
        <w:rPr>
          <w:rFonts w:eastAsiaTheme="minorEastAsia" w:cs="Arial"/>
          <w:szCs w:val="24"/>
        </w:rPr>
      </w:pPr>
    </w:p>
    <w:p w14:paraId="6764A3F6" w14:textId="77777777" w:rsidR="00FF0DEC" w:rsidRPr="00FF0DEC" w:rsidRDefault="00FF0DEC" w:rsidP="00C503DC">
      <w:pPr>
        <w:pStyle w:val="Heading4"/>
        <w:numPr>
          <w:ilvl w:val="1"/>
          <w:numId w:val="30"/>
        </w:numPr>
      </w:pPr>
      <w:r w:rsidRPr="00FF0DEC">
        <w:t>Dress code</w:t>
      </w:r>
    </w:p>
    <w:p w14:paraId="7849AF2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All Staff shall wear liveried workwear. The Contractor shall ensure that all Staff are issued with uniforms, workwear or other outfits that are suitable to the type of work to be undertaken and present a smart appearance to the Customer’s personnel.  </w:t>
      </w:r>
    </w:p>
    <w:p w14:paraId="3DD1502C" w14:textId="77777777" w:rsidR="00FF0DEC" w:rsidRPr="00FF0DEC" w:rsidRDefault="00FF0DEC" w:rsidP="00FF0DEC">
      <w:pPr>
        <w:spacing w:after="0" w:line="259" w:lineRule="auto"/>
        <w:jc w:val="both"/>
        <w:rPr>
          <w:rFonts w:eastAsiaTheme="minorEastAsia" w:cs="Arial"/>
          <w:szCs w:val="24"/>
        </w:rPr>
      </w:pPr>
    </w:p>
    <w:p w14:paraId="21FD7C22" w14:textId="77777777" w:rsidR="00FF0DEC" w:rsidRPr="00FF0DEC" w:rsidRDefault="00FF0DEC" w:rsidP="00C503DC">
      <w:pPr>
        <w:pStyle w:val="Heading4"/>
        <w:numPr>
          <w:ilvl w:val="1"/>
          <w:numId w:val="30"/>
        </w:numPr>
      </w:pPr>
      <w:r w:rsidRPr="00FF0DEC">
        <w:t>Certification of competency</w:t>
      </w:r>
    </w:p>
    <w:p w14:paraId="6D3DD2D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Services are to be carried out by Staff with adequate skills, experience, resources, and equipment to facilitate the Services in a safe and effective manner. All Staff must have the appropriate training for the operation which they are performing.</w:t>
      </w:r>
    </w:p>
    <w:p w14:paraId="77CECD4F" w14:textId="77777777" w:rsidR="00FF0DEC" w:rsidRPr="00FF0DEC" w:rsidRDefault="00FF0DEC" w:rsidP="00FF0DEC">
      <w:pPr>
        <w:spacing w:after="0" w:line="259" w:lineRule="auto"/>
        <w:jc w:val="both"/>
        <w:rPr>
          <w:rFonts w:eastAsiaTheme="minorEastAsia" w:cs="Arial"/>
          <w:szCs w:val="24"/>
        </w:rPr>
      </w:pPr>
    </w:p>
    <w:p w14:paraId="53A740EA" w14:textId="6C2C12CA"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Prior to the Commencement Date, the Contractor shall provide to PS via </w:t>
      </w:r>
      <w:r w:rsidR="00F67FDB">
        <w:rPr>
          <w:rFonts w:eastAsiaTheme="minorEastAsia" w:cs="Arial"/>
          <w:szCs w:val="24"/>
        </w:rPr>
        <w:t>SOTER</w:t>
      </w:r>
      <w:r w:rsidR="00C50CB3">
        <w:rPr>
          <w:rFonts w:eastAsiaTheme="minorEastAsia" w:cs="Arial"/>
          <w:szCs w:val="24"/>
        </w:rPr>
        <w:t xml:space="preserve"> / e-mails</w:t>
      </w:r>
      <w:r w:rsidRPr="00FF0DEC">
        <w:rPr>
          <w:rFonts w:eastAsiaTheme="minorEastAsia" w:cs="Arial"/>
          <w:szCs w:val="24"/>
        </w:rPr>
        <w:t xml:space="preserve"> copies of trade competency certificates for the company and for all Staff that will be carrying out the Services. The certificates that shall be provided as a bare minimum shall be as follows:</w:t>
      </w:r>
    </w:p>
    <w:p w14:paraId="52723C87" w14:textId="77777777" w:rsidR="00FF0DEC" w:rsidRPr="00FF0DEC" w:rsidRDefault="00FF0DEC" w:rsidP="00FF0DEC">
      <w:pPr>
        <w:spacing w:after="0" w:line="259" w:lineRule="auto"/>
        <w:jc w:val="both"/>
        <w:rPr>
          <w:rFonts w:eastAsiaTheme="minorEastAsia" w:cs="Arial"/>
          <w:szCs w:val="24"/>
        </w:rPr>
      </w:pPr>
    </w:p>
    <w:p w14:paraId="0388F9FD" w14:textId="77777777" w:rsidR="00FF0DEC" w:rsidRPr="00FF0DEC" w:rsidRDefault="00FF0DEC" w:rsidP="00FF0DEC">
      <w:pPr>
        <w:spacing w:after="0" w:line="259" w:lineRule="auto"/>
        <w:jc w:val="both"/>
        <w:rPr>
          <w:rFonts w:eastAsiaTheme="minorEastAsia" w:cs="Arial"/>
          <w:b/>
          <w:szCs w:val="24"/>
        </w:rPr>
      </w:pPr>
      <w:r w:rsidRPr="00FF0DEC">
        <w:rPr>
          <w:rFonts w:eastAsiaTheme="minorEastAsia" w:cs="Arial"/>
          <w:b/>
          <w:szCs w:val="24"/>
        </w:rPr>
        <w:t>Company Certification</w:t>
      </w:r>
    </w:p>
    <w:p w14:paraId="38EB0473" w14:textId="77777777" w:rsidR="00FF0DEC" w:rsidRPr="00DD1D03" w:rsidRDefault="00FF0DEC" w:rsidP="00FF0DEC">
      <w:pPr>
        <w:spacing w:after="0" w:line="259" w:lineRule="auto"/>
        <w:ind w:left="360"/>
        <w:contextualSpacing/>
        <w:jc w:val="both"/>
        <w:rPr>
          <w:rFonts w:eastAsiaTheme="minorEastAsia" w:cs="Arial"/>
          <w:b/>
          <w:szCs w:val="24"/>
          <w:highlight w:val="yellow"/>
        </w:rPr>
      </w:pPr>
    </w:p>
    <w:p w14:paraId="3F920E49" w14:textId="66566489" w:rsidR="00DD1D03" w:rsidRPr="00B9008D" w:rsidRDefault="00DD1D03" w:rsidP="00063009">
      <w:pPr>
        <w:pStyle w:val="ListParagraph"/>
        <w:numPr>
          <w:ilvl w:val="0"/>
          <w:numId w:val="34"/>
        </w:numPr>
        <w:spacing w:after="0" w:line="259" w:lineRule="auto"/>
        <w:ind w:left="993" w:hanging="426"/>
        <w:jc w:val="both"/>
        <w:rPr>
          <w:rFonts w:eastAsiaTheme="minorEastAsia" w:cs="Arial"/>
          <w:szCs w:val="24"/>
        </w:rPr>
      </w:pPr>
      <w:r w:rsidRPr="00B9008D">
        <w:rPr>
          <w:rFonts w:eastAsiaTheme="minorEastAsia" w:cs="Arial"/>
          <w:szCs w:val="24"/>
        </w:rPr>
        <w:t>Company details including registered address, VAT Number etc.</w:t>
      </w:r>
    </w:p>
    <w:p w14:paraId="71E019AE" w14:textId="77777777" w:rsidR="000C65D4" w:rsidRDefault="00DD1D03" w:rsidP="00063009">
      <w:pPr>
        <w:numPr>
          <w:ilvl w:val="0"/>
          <w:numId w:val="34"/>
        </w:numPr>
        <w:spacing w:after="0" w:line="259" w:lineRule="auto"/>
        <w:ind w:left="993" w:hanging="426"/>
        <w:contextualSpacing/>
        <w:jc w:val="both"/>
        <w:rPr>
          <w:rFonts w:eastAsiaTheme="minorEastAsia" w:cs="Arial"/>
          <w:szCs w:val="24"/>
        </w:rPr>
      </w:pPr>
      <w:r w:rsidRPr="00B9008D">
        <w:rPr>
          <w:rFonts w:eastAsiaTheme="minorEastAsia" w:cs="Arial"/>
          <w:szCs w:val="24"/>
        </w:rPr>
        <w:t>A competence assurance letter that confirms that all Staff hold and maintain the required level of qualifications and have completed suitable and sufficient training for any trade competency that is required to provide the Services</w:t>
      </w:r>
      <w:r w:rsidR="000C65D4">
        <w:rPr>
          <w:rFonts w:eastAsiaTheme="minorEastAsia" w:cs="Arial"/>
          <w:szCs w:val="24"/>
        </w:rPr>
        <w:t>.</w:t>
      </w:r>
    </w:p>
    <w:p w14:paraId="49ADF161" w14:textId="77777777" w:rsidR="000C65D4" w:rsidRDefault="000C65D4" w:rsidP="00063009">
      <w:pPr>
        <w:numPr>
          <w:ilvl w:val="0"/>
          <w:numId w:val="34"/>
        </w:numPr>
        <w:spacing w:after="0" w:line="259" w:lineRule="auto"/>
        <w:ind w:left="993" w:hanging="426"/>
        <w:contextualSpacing/>
        <w:jc w:val="both"/>
        <w:rPr>
          <w:rFonts w:eastAsiaTheme="minorEastAsia" w:cs="Arial"/>
          <w:szCs w:val="24"/>
        </w:rPr>
      </w:pPr>
      <w:r w:rsidRPr="000C65D4">
        <w:rPr>
          <w:rFonts w:cs="Arial"/>
        </w:rPr>
        <w:t>EN13005.</w:t>
      </w:r>
    </w:p>
    <w:p w14:paraId="068617CF" w14:textId="77777777" w:rsidR="000C65D4" w:rsidRDefault="000C65D4" w:rsidP="00063009">
      <w:pPr>
        <w:numPr>
          <w:ilvl w:val="0"/>
          <w:numId w:val="34"/>
        </w:numPr>
        <w:spacing w:after="0" w:line="259" w:lineRule="auto"/>
        <w:ind w:left="993" w:hanging="426"/>
        <w:contextualSpacing/>
        <w:jc w:val="both"/>
        <w:rPr>
          <w:rFonts w:eastAsiaTheme="minorEastAsia" w:cs="Arial"/>
          <w:szCs w:val="24"/>
        </w:rPr>
      </w:pPr>
      <w:r w:rsidRPr="000C65D4">
        <w:rPr>
          <w:rFonts w:cs="Arial"/>
        </w:rPr>
        <w:t>Lifting and Loading Regulations (LOLER)1998.</w:t>
      </w:r>
    </w:p>
    <w:p w14:paraId="4B441F1A" w14:textId="77777777" w:rsidR="000C65D4" w:rsidRDefault="000C65D4" w:rsidP="00063009">
      <w:pPr>
        <w:numPr>
          <w:ilvl w:val="0"/>
          <w:numId w:val="34"/>
        </w:numPr>
        <w:spacing w:after="0" w:line="259" w:lineRule="auto"/>
        <w:ind w:left="993" w:hanging="426"/>
        <w:contextualSpacing/>
        <w:jc w:val="both"/>
        <w:rPr>
          <w:rFonts w:eastAsiaTheme="minorEastAsia" w:cs="Arial"/>
          <w:szCs w:val="24"/>
        </w:rPr>
      </w:pPr>
      <w:r w:rsidRPr="000C65D4">
        <w:rPr>
          <w:rFonts w:cs="Arial"/>
        </w:rPr>
        <w:t xml:space="preserve">Guidance provided by the Safety Assessment Federation. </w:t>
      </w:r>
    </w:p>
    <w:p w14:paraId="05E99325" w14:textId="2AC64E59" w:rsidR="000C65D4" w:rsidRPr="000C65D4" w:rsidRDefault="000C65D4" w:rsidP="00063009">
      <w:pPr>
        <w:numPr>
          <w:ilvl w:val="0"/>
          <w:numId w:val="34"/>
        </w:numPr>
        <w:spacing w:after="0" w:line="259" w:lineRule="auto"/>
        <w:ind w:left="993" w:hanging="426"/>
        <w:contextualSpacing/>
        <w:jc w:val="both"/>
        <w:rPr>
          <w:rFonts w:eastAsiaTheme="minorEastAsia" w:cs="Arial"/>
          <w:szCs w:val="24"/>
        </w:rPr>
      </w:pPr>
      <w:r w:rsidRPr="000C65D4">
        <w:rPr>
          <w:rFonts w:cs="Arial"/>
        </w:rPr>
        <w:t>Guidance provided by the Lift &amp; Escalator Industry Association (LEIA).</w:t>
      </w:r>
    </w:p>
    <w:p w14:paraId="69A54210" w14:textId="77777777" w:rsidR="00DD1D03" w:rsidRPr="00B9008D" w:rsidRDefault="00DD1D03" w:rsidP="00DD1D03">
      <w:pPr>
        <w:numPr>
          <w:ilvl w:val="0"/>
          <w:numId w:val="5"/>
        </w:numPr>
        <w:spacing w:after="0" w:line="240" w:lineRule="auto"/>
        <w:ind w:left="993" w:hanging="426"/>
        <w:jc w:val="both"/>
        <w:rPr>
          <w:rFonts w:eastAsiaTheme="minorEastAsia" w:cs="Arial"/>
          <w:szCs w:val="24"/>
        </w:rPr>
      </w:pPr>
      <w:r w:rsidRPr="00B9008D">
        <w:rPr>
          <w:rFonts w:eastAsiaTheme="minorEastAsia" w:cs="Arial"/>
          <w:szCs w:val="24"/>
        </w:rPr>
        <w:t>Company SSIP</w:t>
      </w:r>
    </w:p>
    <w:p w14:paraId="6B6F692F" w14:textId="38E41D7F" w:rsidR="00DD1D03" w:rsidRPr="00B9008D" w:rsidRDefault="00DD1D03" w:rsidP="009145E7">
      <w:pPr>
        <w:numPr>
          <w:ilvl w:val="0"/>
          <w:numId w:val="5"/>
        </w:numPr>
        <w:spacing w:after="0" w:line="240" w:lineRule="auto"/>
        <w:ind w:left="993" w:hanging="426"/>
        <w:jc w:val="both"/>
        <w:rPr>
          <w:rFonts w:eastAsiaTheme="minorEastAsia" w:cs="Arial"/>
          <w:szCs w:val="24"/>
        </w:rPr>
      </w:pPr>
      <w:r w:rsidRPr="00B9008D">
        <w:rPr>
          <w:rFonts w:eastAsiaTheme="minorEastAsia" w:cs="Arial"/>
          <w:szCs w:val="24"/>
        </w:rPr>
        <w:t>Insurance certificates</w:t>
      </w:r>
    </w:p>
    <w:p w14:paraId="4E305F2D" w14:textId="596AEEB8" w:rsidR="009835FD" w:rsidRPr="00B9008D" w:rsidRDefault="009835FD" w:rsidP="00DD1D03">
      <w:pPr>
        <w:spacing w:after="0" w:line="240" w:lineRule="auto"/>
        <w:jc w:val="both"/>
        <w:rPr>
          <w:rFonts w:eastAsiaTheme="minorEastAsia" w:cs="Arial"/>
          <w:szCs w:val="24"/>
        </w:rPr>
      </w:pPr>
    </w:p>
    <w:p w14:paraId="3E16870E" w14:textId="12B94D9F" w:rsidR="00FF0DEC" w:rsidRPr="00B9008D" w:rsidRDefault="009835FD" w:rsidP="009835FD">
      <w:pPr>
        <w:spacing w:after="0" w:line="240" w:lineRule="auto"/>
        <w:jc w:val="both"/>
        <w:rPr>
          <w:rFonts w:eastAsiaTheme="minorEastAsia" w:cs="Arial"/>
          <w:szCs w:val="24"/>
        </w:rPr>
      </w:pPr>
      <w:r w:rsidRPr="00B9008D">
        <w:rPr>
          <w:rFonts w:eastAsiaTheme="minorEastAsia" w:cs="Arial"/>
          <w:szCs w:val="24"/>
        </w:rPr>
        <w:t xml:space="preserve">The upkeep of the Contractor’s documents and subsequent upload to SOTER </w:t>
      </w:r>
      <w:r w:rsidR="00337FC8" w:rsidRPr="00B9008D">
        <w:rPr>
          <w:rFonts w:eastAsiaTheme="minorEastAsia" w:cs="Arial"/>
          <w:szCs w:val="24"/>
        </w:rPr>
        <w:t xml:space="preserve">must be completed </w:t>
      </w:r>
      <w:r w:rsidR="003F6901" w:rsidRPr="00B9008D">
        <w:rPr>
          <w:rFonts w:eastAsiaTheme="minorEastAsia" w:cs="Arial"/>
          <w:szCs w:val="24"/>
        </w:rPr>
        <w:t xml:space="preserve">5 working days prior to </w:t>
      </w:r>
      <w:r w:rsidR="00705505" w:rsidRPr="00B9008D">
        <w:rPr>
          <w:rFonts w:eastAsiaTheme="minorEastAsia" w:cs="Arial"/>
          <w:szCs w:val="24"/>
        </w:rPr>
        <w:t>expir</w:t>
      </w:r>
      <w:r w:rsidR="003F6901" w:rsidRPr="00B9008D">
        <w:rPr>
          <w:rFonts w:eastAsiaTheme="minorEastAsia" w:cs="Arial"/>
          <w:szCs w:val="24"/>
        </w:rPr>
        <w:t>ing</w:t>
      </w:r>
      <w:r w:rsidRPr="00B9008D">
        <w:rPr>
          <w:rFonts w:eastAsiaTheme="minorEastAsia" w:cs="Arial"/>
          <w:szCs w:val="24"/>
        </w:rPr>
        <w:t>.</w:t>
      </w:r>
    </w:p>
    <w:p w14:paraId="429D367E" w14:textId="77777777" w:rsidR="00FF0DEC" w:rsidRPr="00FF0DEC" w:rsidRDefault="00FF0DEC" w:rsidP="00FF0DEC">
      <w:pPr>
        <w:spacing w:after="0" w:line="259" w:lineRule="auto"/>
        <w:ind w:left="720"/>
        <w:jc w:val="both"/>
        <w:rPr>
          <w:rFonts w:eastAsiaTheme="minorEastAsia" w:cs="Arial"/>
          <w:b/>
          <w:szCs w:val="24"/>
          <w:highlight w:val="yellow"/>
        </w:rPr>
      </w:pPr>
    </w:p>
    <w:p w14:paraId="24405DF6" w14:textId="77777777" w:rsidR="00FF0DEC" w:rsidRPr="00FF0DEC" w:rsidRDefault="00FF0DEC" w:rsidP="00FF0DEC">
      <w:pPr>
        <w:spacing w:after="0" w:line="259" w:lineRule="auto"/>
        <w:jc w:val="both"/>
        <w:rPr>
          <w:rFonts w:eastAsiaTheme="minorEastAsia" w:cs="Arial"/>
          <w:b/>
          <w:szCs w:val="24"/>
        </w:rPr>
      </w:pPr>
      <w:r w:rsidRPr="00FF0DEC">
        <w:rPr>
          <w:rFonts w:eastAsiaTheme="minorEastAsia" w:cs="Arial"/>
          <w:b/>
          <w:szCs w:val="24"/>
        </w:rPr>
        <w:t>Employee Certification</w:t>
      </w:r>
    </w:p>
    <w:p w14:paraId="546171AB" w14:textId="77777777" w:rsidR="00FF0DEC" w:rsidRPr="00B9008D" w:rsidRDefault="00FF0DEC" w:rsidP="00FF0DEC">
      <w:pPr>
        <w:spacing w:after="0" w:line="259" w:lineRule="auto"/>
        <w:ind w:left="360"/>
        <w:contextualSpacing/>
        <w:jc w:val="both"/>
        <w:rPr>
          <w:rFonts w:eastAsiaTheme="minorEastAsia" w:cs="Arial"/>
          <w:b/>
          <w:szCs w:val="24"/>
          <w:highlight w:val="yellow"/>
        </w:rPr>
      </w:pPr>
    </w:p>
    <w:p w14:paraId="7B80C7D3" w14:textId="77777777" w:rsidR="00AA5C66" w:rsidRPr="00B9008D" w:rsidRDefault="00AA5C66" w:rsidP="00AA5C66">
      <w:pPr>
        <w:spacing w:after="0" w:line="259" w:lineRule="auto"/>
        <w:jc w:val="both"/>
        <w:rPr>
          <w:rFonts w:eastAsiaTheme="minorEastAsia" w:cs="Arial"/>
          <w:szCs w:val="24"/>
        </w:rPr>
      </w:pPr>
      <w:r w:rsidRPr="00B9008D">
        <w:rPr>
          <w:rFonts w:eastAsiaTheme="minorEastAsia" w:cs="Arial"/>
          <w:szCs w:val="24"/>
        </w:rPr>
        <w:t>All Services are to be carried out by competent Staff with adequate skills, experience, resources and equipment to facilitate the Services in a safe and effective manner. All operatives must have the appropriate training and qualifications for the task which they are performing.</w:t>
      </w:r>
    </w:p>
    <w:p w14:paraId="167EE6DC" w14:textId="77777777" w:rsidR="00AA5C66" w:rsidRPr="00B9008D" w:rsidRDefault="00AA5C66" w:rsidP="00AA5C66">
      <w:pPr>
        <w:spacing w:after="0" w:line="259" w:lineRule="auto"/>
        <w:jc w:val="both"/>
        <w:rPr>
          <w:rFonts w:eastAsiaTheme="minorEastAsia" w:cs="Arial"/>
          <w:szCs w:val="24"/>
        </w:rPr>
      </w:pPr>
      <w:r w:rsidRPr="00B9008D">
        <w:rPr>
          <w:rFonts w:eastAsiaTheme="minorEastAsia" w:cs="Arial"/>
          <w:szCs w:val="24"/>
        </w:rPr>
        <w:t>Minimum qualifications and competencies expected for the Services include (but not limited to):</w:t>
      </w:r>
    </w:p>
    <w:p w14:paraId="1D6B4D7B" w14:textId="77777777" w:rsidR="00AA5C66" w:rsidRPr="00B9008D" w:rsidRDefault="00AA5C66" w:rsidP="00AA5C66">
      <w:pPr>
        <w:spacing w:after="0" w:line="259" w:lineRule="auto"/>
        <w:jc w:val="both"/>
        <w:rPr>
          <w:rFonts w:eastAsiaTheme="minorEastAsia" w:cs="Arial"/>
          <w:szCs w:val="24"/>
        </w:rPr>
      </w:pPr>
      <w:r w:rsidRPr="00B9008D">
        <w:rPr>
          <w:rFonts w:eastAsiaTheme="minorEastAsia" w:cs="Arial"/>
          <w:szCs w:val="24"/>
        </w:rPr>
        <w:t>Asbestos Awareness.</w:t>
      </w:r>
    </w:p>
    <w:p w14:paraId="38882D11" w14:textId="77777777" w:rsidR="00AA5C66" w:rsidRPr="00B9008D" w:rsidRDefault="00AA5C66" w:rsidP="00AA5C66">
      <w:pPr>
        <w:spacing w:after="0" w:line="259" w:lineRule="auto"/>
        <w:jc w:val="both"/>
        <w:rPr>
          <w:rFonts w:eastAsiaTheme="minorEastAsia" w:cs="Arial"/>
          <w:szCs w:val="24"/>
        </w:rPr>
      </w:pPr>
    </w:p>
    <w:p w14:paraId="78B25050"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UKATA Asbestos Awareness</w:t>
      </w:r>
    </w:p>
    <w:p w14:paraId="6BBFF536"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3E2F050A"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Working at Heights</w:t>
      </w:r>
    </w:p>
    <w:p w14:paraId="2CE1242E"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5435C07E"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One member of Staff engaged on the contract to be a registered first aider</w:t>
      </w:r>
    </w:p>
    <w:p w14:paraId="2D267C10"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387246EF"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PASMA (Prefabricated Access Contractors’ and Manufacturers’ Association).</w:t>
      </w:r>
    </w:p>
    <w:p w14:paraId="1317FF7E" w14:textId="77777777" w:rsidR="009B5E54" w:rsidRPr="009B5E54" w:rsidRDefault="009B5E54" w:rsidP="009B5E54">
      <w:pPr>
        <w:widowControl w:val="0"/>
        <w:autoSpaceDE w:val="0"/>
        <w:autoSpaceDN w:val="0"/>
        <w:adjustRightInd w:val="0"/>
        <w:spacing w:after="0" w:line="240" w:lineRule="auto"/>
        <w:jc w:val="both"/>
        <w:rPr>
          <w:rFonts w:eastAsiaTheme="minorEastAsia" w:cs="Arial"/>
          <w:color w:val="000000"/>
          <w:szCs w:val="24"/>
        </w:rPr>
      </w:pPr>
    </w:p>
    <w:p w14:paraId="1AB12EE3"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Elevator / Hoist Training / Mobile Access Equipment - IPAF (International Powered Access Federation) Licence for the equipment they are operating.</w:t>
      </w:r>
    </w:p>
    <w:p w14:paraId="1A607117"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00DF42CC"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Manual Handling</w:t>
      </w:r>
    </w:p>
    <w:p w14:paraId="10122B82"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241BD1D4"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 xml:space="preserve">Permits to work </w:t>
      </w:r>
    </w:p>
    <w:p w14:paraId="5A4D6873" w14:textId="77777777" w:rsidR="009B5E54" w:rsidRPr="009B5E54" w:rsidRDefault="009B5E54" w:rsidP="009B5E54">
      <w:pPr>
        <w:widowControl w:val="0"/>
        <w:autoSpaceDE w:val="0"/>
        <w:autoSpaceDN w:val="0"/>
        <w:adjustRightInd w:val="0"/>
        <w:spacing w:after="0" w:line="240" w:lineRule="auto"/>
        <w:ind w:left="720"/>
        <w:jc w:val="both"/>
        <w:rPr>
          <w:rFonts w:eastAsiaTheme="minorEastAsia" w:cs="Arial"/>
          <w:color w:val="000000"/>
          <w:szCs w:val="24"/>
        </w:rPr>
      </w:pPr>
    </w:p>
    <w:p w14:paraId="66ACEF56" w14:textId="77777777" w:rsidR="009B5E54" w:rsidRPr="009B5E54" w:rsidRDefault="009B5E54" w:rsidP="009B5E54">
      <w:pPr>
        <w:widowControl w:val="0"/>
        <w:numPr>
          <w:ilvl w:val="0"/>
          <w:numId w:val="5"/>
        </w:numPr>
        <w:tabs>
          <w:tab w:val="num" w:pos="720"/>
        </w:tabs>
        <w:autoSpaceDE w:val="0"/>
        <w:autoSpaceDN w:val="0"/>
        <w:adjustRightInd w:val="0"/>
        <w:spacing w:after="0" w:line="240" w:lineRule="auto"/>
        <w:ind w:left="720"/>
        <w:jc w:val="both"/>
        <w:rPr>
          <w:rFonts w:eastAsiaTheme="minorEastAsia" w:cs="Arial"/>
          <w:color w:val="000000"/>
          <w:szCs w:val="24"/>
        </w:rPr>
      </w:pPr>
      <w:r w:rsidRPr="009B5E54">
        <w:rPr>
          <w:rFonts w:eastAsiaTheme="minorEastAsia" w:cs="Arial"/>
          <w:color w:val="000000"/>
          <w:szCs w:val="24"/>
        </w:rPr>
        <w:t xml:space="preserve">COSHH </w:t>
      </w:r>
    </w:p>
    <w:p w14:paraId="77DB6429" w14:textId="77777777" w:rsidR="00AA5C66" w:rsidRPr="00B9008D" w:rsidRDefault="00AA5C66" w:rsidP="00AA5C66">
      <w:pPr>
        <w:spacing w:after="0" w:line="259" w:lineRule="auto"/>
        <w:jc w:val="both"/>
        <w:rPr>
          <w:rFonts w:eastAsiaTheme="minorEastAsia" w:cs="Arial"/>
          <w:szCs w:val="24"/>
        </w:rPr>
      </w:pPr>
    </w:p>
    <w:p w14:paraId="369E7F64" w14:textId="77777777" w:rsidR="00AA5C66" w:rsidRPr="00B9008D" w:rsidRDefault="00AA5C66" w:rsidP="00C503DC">
      <w:pPr>
        <w:pStyle w:val="ListParagraph"/>
        <w:numPr>
          <w:ilvl w:val="0"/>
          <w:numId w:val="33"/>
        </w:numPr>
        <w:spacing w:after="0" w:line="259" w:lineRule="auto"/>
        <w:jc w:val="both"/>
        <w:rPr>
          <w:rFonts w:eastAsiaTheme="minorEastAsia" w:cs="Arial"/>
          <w:szCs w:val="24"/>
        </w:rPr>
      </w:pPr>
      <w:r w:rsidRPr="00B9008D">
        <w:rPr>
          <w:rFonts w:eastAsiaTheme="minorEastAsia" w:cs="Arial"/>
          <w:szCs w:val="24"/>
        </w:rPr>
        <w:lastRenderedPageBreak/>
        <w:t>If requested, the Contractor shall provide documentary evidence to prove competency and qualifications.</w:t>
      </w:r>
    </w:p>
    <w:p w14:paraId="4A8FF8FA" w14:textId="77777777" w:rsidR="00FF0DEC" w:rsidRPr="00FF0DEC" w:rsidRDefault="00FF0DEC" w:rsidP="00FF0DEC">
      <w:pPr>
        <w:spacing w:after="0" w:line="259" w:lineRule="auto"/>
        <w:jc w:val="both"/>
        <w:rPr>
          <w:rFonts w:eastAsiaTheme="minorEastAsia" w:cs="Arial"/>
          <w:szCs w:val="24"/>
        </w:rPr>
      </w:pPr>
    </w:p>
    <w:p w14:paraId="104F7254"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At the Commencement Date, a copy of all certificates shall be uploaded on to SOTER. All certificates shall be kept updated, with any updated certificates uploaded to SOTER and a copy shall be sent to PS at the certification expiry date. The upkeep and renewal of competency certification will form part of the meeting agendas. </w:t>
      </w:r>
    </w:p>
    <w:p w14:paraId="52E1BC62" w14:textId="77777777" w:rsidR="00FF0DEC" w:rsidRPr="00FF0DEC" w:rsidRDefault="00FF0DEC" w:rsidP="00FF0DEC">
      <w:pPr>
        <w:spacing w:after="0" w:line="259" w:lineRule="auto"/>
        <w:jc w:val="both"/>
        <w:rPr>
          <w:rFonts w:eastAsiaTheme="minorEastAsia" w:cs="Arial"/>
          <w:szCs w:val="24"/>
        </w:rPr>
      </w:pPr>
    </w:p>
    <w:p w14:paraId="3904DA76" w14:textId="77777777" w:rsidR="00FF0DEC" w:rsidRPr="00FF0DEC" w:rsidRDefault="00FF0DEC" w:rsidP="00C503DC">
      <w:pPr>
        <w:pStyle w:val="Heading4"/>
        <w:numPr>
          <w:ilvl w:val="1"/>
          <w:numId w:val="30"/>
        </w:numPr>
      </w:pPr>
      <w:r w:rsidRPr="00FF0DEC">
        <w:t>Quality of workmanship and materials</w:t>
      </w:r>
    </w:p>
    <w:p w14:paraId="7CF14644" w14:textId="77777777" w:rsidR="00FF0DEC" w:rsidRPr="00FF0DEC" w:rsidRDefault="00FF0DEC" w:rsidP="00C503DC">
      <w:pPr>
        <w:pStyle w:val="Heading4"/>
        <w:numPr>
          <w:ilvl w:val="2"/>
          <w:numId w:val="30"/>
        </w:numPr>
      </w:pPr>
      <w:r w:rsidRPr="00FF0DEC">
        <w:t>General</w:t>
      </w:r>
    </w:p>
    <w:p w14:paraId="59DF64C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workmanship and materials used in carrying out the Services shall comply with the relevant European Standard(s) where such exist or in their absence with a current British Standard(s) issued by the British Standards Institution or in their absence a relevant Code of Practice.</w:t>
      </w:r>
    </w:p>
    <w:p w14:paraId="6A28ED38" w14:textId="77777777" w:rsidR="00FF0DEC" w:rsidRPr="00FF0DEC" w:rsidRDefault="00FF0DEC" w:rsidP="00FF0DEC">
      <w:pPr>
        <w:spacing w:after="0" w:line="259" w:lineRule="auto"/>
        <w:jc w:val="both"/>
        <w:rPr>
          <w:rFonts w:eastAsiaTheme="minorEastAsia" w:cs="Arial"/>
          <w:szCs w:val="24"/>
        </w:rPr>
      </w:pPr>
    </w:p>
    <w:p w14:paraId="3F216485"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execute the Services using reasonable skill, care and diligence, workmanship of the highest standard, using materials of the quality and standards specified and in accordance with the Health and Safety Plan to the reasonable satisfaction of PS.</w:t>
      </w:r>
    </w:p>
    <w:p w14:paraId="7F1A20B9" w14:textId="77777777" w:rsidR="00FF0DEC" w:rsidRPr="00FF0DEC" w:rsidRDefault="00FF0DEC" w:rsidP="00FF0DEC">
      <w:pPr>
        <w:spacing w:after="0" w:line="259" w:lineRule="auto"/>
        <w:jc w:val="both"/>
        <w:rPr>
          <w:rFonts w:eastAsiaTheme="minorEastAsia" w:cs="Arial"/>
          <w:szCs w:val="24"/>
        </w:rPr>
      </w:pPr>
    </w:p>
    <w:p w14:paraId="28665451" w14:textId="77777777" w:rsidR="00FF0DEC" w:rsidRPr="00FF0DEC" w:rsidRDefault="00FF0DEC" w:rsidP="00C503DC">
      <w:pPr>
        <w:pStyle w:val="Heading4"/>
        <w:numPr>
          <w:ilvl w:val="2"/>
          <w:numId w:val="30"/>
        </w:numPr>
      </w:pPr>
      <w:r w:rsidRPr="00FF0DEC">
        <w:t>Workmanship</w:t>
      </w:r>
    </w:p>
    <w:p w14:paraId="15D904A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provide workmanship to the highest standards produced by experienced people and fully in accordance with the requirements of all relevant regulations and codes of practices customary to the trade.</w:t>
      </w:r>
    </w:p>
    <w:p w14:paraId="41931EE7" w14:textId="77777777" w:rsidR="00FF0DEC" w:rsidRPr="00FF0DEC" w:rsidRDefault="00FF0DEC" w:rsidP="00FF0DEC">
      <w:pPr>
        <w:spacing w:after="0" w:line="259" w:lineRule="auto"/>
        <w:jc w:val="both"/>
        <w:rPr>
          <w:rFonts w:eastAsiaTheme="minorEastAsia" w:cs="Arial"/>
          <w:szCs w:val="24"/>
        </w:rPr>
      </w:pPr>
    </w:p>
    <w:p w14:paraId="4415674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be fully conversant and trained to undertake the Services and all Staff undertaking the Services on this contract shall be competent to do so. When requested, the Contractor shall provide documentary evidence to prove competency.</w:t>
      </w:r>
    </w:p>
    <w:p w14:paraId="0427BCBA" w14:textId="77777777" w:rsidR="00FF0DEC" w:rsidRPr="00FF0DEC" w:rsidRDefault="00FF0DEC" w:rsidP="00FF0DEC">
      <w:pPr>
        <w:spacing w:after="0" w:line="259" w:lineRule="auto"/>
        <w:jc w:val="both"/>
        <w:rPr>
          <w:rFonts w:eastAsiaTheme="minorEastAsia" w:cs="Arial"/>
          <w:szCs w:val="24"/>
        </w:rPr>
      </w:pPr>
    </w:p>
    <w:p w14:paraId="037FEC5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Services shall be carried out by suitably trained and technically qualified persons to an appropriate level in accordance with manufacturer’s recommendations, statutory guidelines, and current regulations.</w:t>
      </w:r>
    </w:p>
    <w:p w14:paraId="5D996A24" w14:textId="77777777" w:rsidR="00FF0DEC" w:rsidRPr="00FF0DEC" w:rsidRDefault="00FF0DEC" w:rsidP="00FF0DEC">
      <w:pPr>
        <w:spacing w:after="0" w:line="259" w:lineRule="auto"/>
        <w:jc w:val="both"/>
        <w:rPr>
          <w:rFonts w:eastAsiaTheme="minorEastAsia" w:cs="Arial"/>
          <w:szCs w:val="24"/>
        </w:rPr>
      </w:pPr>
    </w:p>
    <w:p w14:paraId="6189BFF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 shall perform the Services with the utmost care and attention at all times and the Services shall be undertaken under the supervision of a supervisor/foreman to ensure the best workmanship and coordination of all parties. </w:t>
      </w:r>
    </w:p>
    <w:p w14:paraId="7C956AB9" w14:textId="77777777" w:rsidR="00FF0DEC" w:rsidRPr="00FF0DEC" w:rsidRDefault="00FF0DEC" w:rsidP="00FF0DEC">
      <w:pPr>
        <w:spacing w:after="0" w:line="259" w:lineRule="auto"/>
        <w:jc w:val="both"/>
        <w:rPr>
          <w:rFonts w:eastAsiaTheme="minorEastAsia" w:cs="Arial"/>
          <w:szCs w:val="24"/>
        </w:rPr>
      </w:pPr>
    </w:p>
    <w:p w14:paraId="0B2C23CF" w14:textId="77777777" w:rsidR="00FF0DEC" w:rsidRPr="00FF0DEC" w:rsidRDefault="00FF0DEC" w:rsidP="00C503DC">
      <w:pPr>
        <w:pStyle w:val="Heading4"/>
        <w:numPr>
          <w:ilvl w:val="2"/>
          <w:numId w:val="30"/>
        </w:numPr>
      </w:pPr>
      <w:r w:rsidRPr="00FF0DEC">
        <w:t xml:space="preserve">Materials </w:t>
      </w:r>
    </w:p>
    <w:p w14:paraId="731E6BC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materials and equipment supplied by the Contractor shall comply and conform to the appropriate current British Standard Specification and/or equivalent European Standard (or equivalent) and/or Harmonised Standards as may be amended from time to time.</w:t>
      </w:r>
    </w:p>
    <w:p w14:paraId="7118BCC7" w14:textId="77777777" w:rsidR="00FF0DEC" w:rsidRPr="00FF0DEC" w:rsidRDefault="00FF0DEC" w:rsidP="00FF0DEC">
      <w:pPr>
        <w:spacing w:after="0" w:line="259" w:lineRule="auto"/>
        <w:jc w:val="both"/>
        <w:rPr>
          <w:rFonts w:eastAsiaTheme="minorEastAsia" w:cs="Arial"/>
          <w:szCs w:val="24"/>
        </w:rPr>
      </w:pPr>
    </w:p>
    <w:p w14:paraId="5D0F0D43"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materials and equipment shall be new, of a quality and type suitable for the application, and shall be fit for purpose in every respect and shall be of the respective kinds described in the Schedule of Rates.</w:t>
      </w:r>
    </w:p>
    <w:p w14:paraId="1C5795A4" w14:textId="77777777" w:rsidR="00E058E9" w:rsidRDefault="00E058E9" w:rsidP="00FF0DEC">
      <w:pPr>
        <w:spacing w:after="0" w:line="259" w:lineRule="auto"/>
        <w:jc w:val="both"/>
        <w:rPr>
          <w:rFonts w:eastAsiaTheme="minorEastAsia" w:cs="Arial"/>
          <w:szCs w:val="24"/>
        </w:rPr>
      </w:pPr>
    </w:p>
    <w:p w14:paraId="52C5CBA0" w14:textId="77777777" w:rsidR="00376437" w:rsidRDefault="00376437" w:rsidP="00FF0DEC">
      <w:pPr>
        <w:spacing w:after="0" w:line="259" w:lineRule="auto"/>
        <w:jc w:val="both"/>
        <w:rPr>
          <w:rFonts w:eastAsiaTheme="minorEastAsia" w:cs="Arial"/>
          <w:szCs w:val="24"/>
        </w:rPr>
      </w:pPr>
    </w:p>
    <w:p w14:paraId="6A7703B9" w14:textId="77777777" w:rsidR="00376437" w:rsidRDefault="00376437" w:rsidP="00FF0DEC">
      <w:pPr>
        <w:spacing w:after="0" w:line="259" w:lineRule="auto"/>
        <w:jc w:val="both"/>
        <w:rPr>
          <w:rFonts w:eastAsiaTheme="minorEastAsia" w:cs="Arial"/>
          <w:szCs w:val="24"/>
        </w:rPr>
      </w:pPr>
    </w:p>
    <w:p w14:paraId="36061DD1" w14:textId="77777777" w:rsidR="00376437" w:rsidRDefault="00376437" w:rsidP="00FF0DEC">
      <w:pPr>
        <w:spacing w:after="0" w:line="259" w:lineRule="auto"/>
        <w:jc w:val="both"/>
        <w:rPr>
          <w:rFonts w:eastAsiaTheme="minorEastAsia" w:cs="Arial"/>
          <w:szCs w:val="24"/>
        </w:rPr>
      </w:pPr>
    </w:p>
    <w:p w14:paraId="19C21565" w14:textId="77777777" w:rsidR="00376437" w:rsidRDefault="00376437" w:rsidP="00FF0DEC">
      <w:pPr>
        <w:spacing w:after="0" w:line="259" w:lineRule="auto"/>
        <w:jc w:val="both"/>
        <w:rPr>
          <w:rFonts w:eastAsiaTheme="minorEastAsia" w:cs="Arial"/>
          <w:szCs w:val="24"/>
        </w:rPr>
      </w:pPr>
    </w:p>
    <w:p w14:paraId="15C8E8AC" w14:textId="77777777" w:rsidR="00E058E9" w:rsidRPr="00FF0DEC" w:rsidRDefault="00E058E9" w:rsidP="00FF0DEC">
      <w:pPr>
        <w:spacing w:after="0" w:line="259" w:lineRule="auto"/>
        <w:jc w:val="both"/>
        <w:rPr>
          <w:rFonts w:eastAsiaTheme="minorEastAsia" w:cs="Arial"/>
          <w:szCs w:val="24"/>
        </w:rPr>
      </w:pPr>
    </w:p>
    <w:p w14:paraId="38B7FE9C" w14:textId="77777777" w:rsidR="00FF0DEC" w:rsidRPr="00FF0DEC" w:rsidRDefault="00FF0DEC" w:rsidP="00C503DC">
      <w:pPr>
        <w:pStyle w:val="Heading4"/>
        <w:numPr>
          <w:ilvl w:val="1"/>
          <w:numId w:val="30"/>
        </w:numPr>
      </w:pPr>
      <w:r w:rsidRPr="00FF0DEC">
        <w:t>Alternative materials</w:t>
      </w:r>
    </w:p>
    <w:p w14:paraId="351C1EB7"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may substitute an alternative item to that specified provided that the alternative item has been accepted in writing by PS.  It must be noted that the proposed alternative item will not be accepted unless:</w:t>
      </w:r>
    </w:p>
    <w:p w14:paraId="12D32F78" w14:textId="77777777" w:rsidR="00FF0DEC" w:rsidRPr="00FF0DEC" w:rsidRDefault="00FF0DEC" w:rsidP="00FF0DEC">
      <w:pPr>
        <w:spacing w:after="0" w:line="259" w:lineRule="auto"/>
        <w:jc w:val="both"/>
        <w:rPr>
          <w:rFonts w:eastAsiaTheme="minorEastAsia" w:cs="Arial"/>
          <w:szCs w:val="24"/>
        </w:rPr>
      </w:pPr>
    </w:p>
    <w:p w14:paraId="4AD0D207" w14:textId="77777777" w:rsidR="00FF0DEC" w:rsidRPr="00FF0DEC" w:rsidRDefault="00FF0DEC" w:rsidP="00C503DC">
      <w:pPr>
        <w:numPr>
          <w:ilvl w:val="0"/>
          <w:numId w:val="7"/>
        </w:numPr>
        <w:spacing w:after="0" w:line="259" w:lineRule="auto"/>
        <w:ind w:left="360"/>
        <w:contextualSpacing/>
        <w:jc w:val="both"/>
        <w:rPr>
          <w:rFonts w:eastAsiaTheme="minorEastAsia" w:cs="Arial"/>
          <w:szCs w:val="24"/>
        </w:rPr>
      </w:pPr>
      <w:r w:rsidRPr="00FF0DEC">
        <w:rPr>
          <w:rFonts w:eastAsiaTheme="minorEastAsia" w:cs="Arial"/>
          <w:szCs w:val="24"/>
        </w:rPr>
        <w:t>Full details of the sample are submitted to PS for consideration at least 10 Working Days before it is necessary for a Purchase Order to be placed for the item, and</w:t>
      </w:r>
    </w:p>
    <w:p w14:paraId="481642AA" w14:textId="77777777" w:rsidR="00FF0DEC" w:rsidRPr="00FF0DEC" w:rsidRDefault="00FF0DEC" w:rsidP="00FF0DEC">
      <w:pPr>
        <w:spacing w:after="0" w:line="259" w:lineRule="auto"/>
        <w:ind w:left="360"/>
        <w:contextualSpacing/>
        <w:jc w:val="both"/>
        <w:rPr>
          <w:rFonts w:eastAsiaTheme="minorEastAsia" w:cs="Arial"/>
          <w:szCs w:val="24"/>
        </w:rPr>
      </w:pPr>
    </w:p>
    <w:p w14:paraId="190851B8" w14:textId="77777777" w:rsidR="00FF0DEC" w:rsidRPr="00FF0DEC" w:rsidRDefault="00FF0DEC" w:rsidP="00C503DC">
      <w:pPr>
        <w:numPr>
          <w:ilvl w:val="0"/>
          <w:numId w:val="7"/>
        </w:numPr>
        <w:spacing w:after="0" w:line="259" w:lineRule="auto"/>
        <w:ind w:left="360"/>
        <w:contextualSpacing/>
        <w:jc w:val="both"/>
        <w:rPr>
          <w:rFonts w:eastAsiaTheme="minorEastAsia" w:cs="Arial"/>
          <w:szCs w:val="24"/>
        </w:rPr>
      </w:pPr>
      <w:r w:rsidRPr="00FF0DEC">
        <w:rPr>
          <w:rFonts w:eastAsiaTheme="minorEastAsia" w:cs="Arial"/>
          <w:szCs w:val="24"/>
        </w:rPr>
        <w:t xml:space="preserve">PS is satisfied that the qualities of the item are at least equal to those of the specified item. </w:t>
      </w:r>
    </w:p>
    <w:p w14:paraId="6F33D123" w14:textId="77777777" w:rsidR="00FF0DEC" w:rsidRPr="00FF0DEC" w:rsidRDefault="00FF0DEC" w:rsidP="00FF0DEC">
      <w:pPr>
        <w:spacing w:after="0" w:line="259" w:lineRule="auto"/>
        <w:ind w:left="360"/>
        <w:contextualSpacing/>
        <w:jc w:val="both"/>
        <w:rPr>
          <w:rFonts w:eastAsiaTheme="minorEastAsia" w:cs="Arial"/>
          <w:szCs w:val="24"/>
        </w:rPr>
      </w:pPr>
    </w:p>
    <w:p w14:paraId="31EB2EFE" w14:textId="77777777" w:rsidR="00FF0DEC" w:rsidRPr="00FF0DEC" w:rsidRDefault="00FF0DEC" w:rsidP="00C503DC">
      <w:pPr>
        <w:pStyle w:val="Heading4"/>
        <w:numPr>
          <w:ilvl w:val="1"/>
          <w:numId w:val="30"/>
        </w:numPr>
      </w:pPr>
      <w:r w:rsidRPr="00FF0DEC">
        <w:t>Site audits</w:t>
      </w:r>
    </w:p>
    <w:p w14:paraId="2B827CE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be aware that PS will carry out random audits of sites to inspect the Services to ensure that it has been completed to a in accordance with the requirements of this Specification including checking that the electronic logbook has been completed.</w:t>
      </w:r>
    </w:p>
    <w:p w14:paraId="47FE8781" w14:textId="77777777" w:rsidR="00FF0DEC" w:rsidRPr="00FF0DEC" w:rsidRDefault="00FF0DEC" w:rsidP="00FF0DEC">
      <w:pPr>
        <w:spacing w:after="0" w:line="259" w:lineRule="auto"/>
        <w:jc w:val="both"/>
        <w:rPr>
          <w:rFonts w:eastAsiaTheme="minorEastAsia" w:cs="Arial"/>
          <w:szCs w:val="24"/>
        </w:rPr>
      </w:pPr>
    </w:p>
    <w:p w14:paraId="0AA134B0" w14:textId="77777777" w:rsidR="00FF0DEC" w:rsidRPr="00FF0DEC" w:rsidRDefault="00FF0DEC" w:rsidP="00C503DC">
      <w:pPr>
        <w:pStyle w:val="Heading4"/>
        <w:numPr>
          <w:ilvl w:val="1"/>
          <w:numId w:val="30"/>
        </w:numPr>
      </w:pPr>
      <w:r w:rsidRPr="00FF0DEC">
        <w:t>Samples</w:t>
      </w:r>
    </w:p>
    <w:p w14:paraId="6AE3088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provide samples and testing materials as required by PS and pay all costs thereof.</w:t>
      </w:r>
    </w:p>
    <w:p w14:paraId="22CAFE88" w14:textId="77777777" w:rsidR="00FF0DEC" w:rsidRPr="00FF0DEC" w:rsidRDefault="00FF0DEC" w:rsidP="00FF0DEC">
      <w:pPr>
        <w:spacing w:after="0" w:line="259" w:lineRule="auto"/>
        <w:jc w:val="both"/>
        <w:rPr>
          <w:rFonts w:eastAsiaTheme="minorEastAsia" w:cs="Arial"/>
          <w:szCs w:val="24"/>
        </w:rPr>
      </w:pPr>
    </w:p>
    <w:p w14:paraId="60937900" w14:textId="77777777" w:rsidR="00FF0DEC" w:rsidRPr="00FF0DEC" w:rsidRDefault="00FF0DEC" w:rsidP="00C503DC">
      <w:pPr>
        <w:pStyle w:val="Heading4"/>
        <w:numPr>
          <w:ilvl w:val="1"/>
          <w:numId w:val="30"/>
        </w:numPr>
      </w:pPr>
      <w:r w:rsidRPr="00FF0DEC">
        <w:t>Consumables</w:t>
      </w:r>
    </w:p>
    <w:p w14:paraId="56D00A5D"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consumables (for example but not limited to fixings, fastenings, labelling, crimps, test meters etc) that may be required to undertake the Services shall be included for in the tender response.</w:t>
      </w:r>
    </w:p>
    <w:p w14:paraId="062A8388" w14:textId="77777777" w:rsidR="00FF0DEC" w:rsidRPr="00FF0DEC" w:rsidRDefault="00FF0DEC" w:rsidP="00FF0DEC">
      <w:pPr>
        <w:spacing w:after="0" w:line="259" w:lineRule="auto"/>
        <w:jc w:val="both"/>
        <w:rPr>
          <w:rFonts w:eastAsiaTheme="minorEastAsia" w:cs="Arial"/>
          <w:szCs w:val="24"/>
        </w:rPr>
      </w:pPr>
    </w:p>
    <w:p w14:paraId="2804A18B" w14:textId="77777777" w:rsidR="00FF0DEC" w:rsidRPr="00FF0DEC" w:rsidRDefault="00FF0DEC" w:rsidP="00C503DC">
      <w:pPr>
        <w:pStyle w:val="Heading4"/>
        <w:numPr>
          <w:ilvl w:val="1"/>
          <w:numId w:val="30"/>
        </w:numPr>
      </w:pPr>
      <w:r w:rsidRPr="00FF0DEC">
        <w:t>Protection of the work</w:t>
      </w:r>
    </w:p>
    <w:p w14:paraId="6A0E466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Protection of the work, materials (fixed or unfixed) and plant against damage and for making good any damage arising from insufficient protection is the responsibility of the Contractor.</w:t>
      </w:r>
    </w:p>
    <w:p w14:paraId="40AFEB08" w14:textId="77777777" w:rsidR="00FF0DEC" w:rsidRPr="00FF0DEC" w:rsidRDefault="00FF0DEC" w:rsidP="00FF0DEC">
      <w:pPr>
        <w:spacing w:after="0" w:line="259" w:lineRule="auto"/>
        <w:jc w:val="both"/>
        <w:rPr>
          <w:rFonts w:eastAsiaTheme="minorEastAsia" w:cs="Arial"/>
          <w:szCs w:val="24"/>
        </w:rPr>
      </w:pPr>
    </w:p>
    <w:p w14:paraId="37D87749" w14:textId="77777777" w:rsidR="00FF0DEC" w:rsidRPr="00FF0DEC" w:rsidRDefault="00FF0DEC" w:rsidP="00C503DC">
      <w:pPr>
        <w:pStyle w:val="Heading4"/>
        <w:numPr>
          <w:ilvl w:val="1"/>
          <w:numId w:val="30"/>
        </w:numPr>
      </w:pPr>
      <w:r w:rsidRPr="00FF0DEC">
        <w:t>Control of noise, disturbance, and nuisance</w:t>
      </w:r>
    </w:p>
    <w:p w14:paraId="6B29DC0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 shall note that the Services may be required to be carried out on and within a fully operational fire station and office locations and shall ensure that he takes all reasonable measures to cause as little inconvenience as possible to the occupants of the premises.  </w:t>
      </w:r>
    </w:p>
    <w:p w14:paraId="3FE9CD8F" w14:textId="77777777" w:rsidR="00FF0DEC" w:rsidRPr="00FF0DEC" w:rsidRDefault="00FF0DEC" w:rsidP="00FF0DEC">
      <w:pPr>
        <w:spacing w:after="0" w:line="259" w:lineRule="auto"/>
        <w:jc w:val="both"/>
        <w:rPr>
          <w:rFonts w:eastAsiaTheme="minorEastAsia" w:cs="Arial"/>
          <w:szCs w:val="24"/>
        </w:rPr>
      </w:pPr>
    </w:p>
    <w:p w14:paraId="077FAD9C"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execute the Services with a minimum of inconvenience to occupants and users of the sites and adjacent properties and ensure that the Services are carried out without unreasonable noise and disturbance.</w:t>
      </w:r>
    </w:p>
    <w:p w14:paraId="4833F829" w14:textId="77777777" w:rsidR="00FF0DEC" w:rsidRPr="00FF0DEC" w:rsidRDefault="00FF0DEC" w:rsidP="00FF0DEC">
      <w:pPr>
        <w:spacing w:after="0" w:line="259" w:lineRule="auto"/>
        <w:jc w:val="both"/>
        <w:rPr>
          <w:rFonts w:eastAsiaTheme="minorEastAsia" w:cs="Arial"/>
          <w:szCs w:val="24"/>
        </w:rPr>
      </w:pPr>
    </w:p>
    <w:p w14:paraId="0CC4297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prevent nuisance from smoke, dirt, rubbish, water or any other cause to occupants and users of the sites and adjacent properties and members of the public.</w:t>
      </w:r>
    </w:p>
    <w:p w14:paraId="5C779BA3" w14:textId="77777777" w:rsidR="00FF0DEC" w:rsidRPr="00FF0DEC" w:rsidRDefault="00FF0DEC" w:rsidP="00FF0DEC">
      <w:pPr>
        <w:spacing w:after="0" w:line="259" w:lineRule="auto"/>
        <w:jc w:val="both"/>
        <w:rPr>
          <w:rFonts w:eastAsiaTheme="minorEastAsia" w:cs="Arial"/>
          <w:szCs w:val="24"/>
        </w:rPr>
      </w:pPr>
    </w:p>
    <w:p w14:paraId="739A9B25" w14:textId="77777777" w:rsidR="00FF0DEC" w:rsidRPr="00494171" w:rsidRDefault="00FF0DEC" w:rsidP="00FF0DEC">
      <w:pPr>
        <w:spacing w:after="0" w:line="259" w:lineRule="auto"/>
        <w:jc w:val="both"/>
        <w:rPr>
          <w:rFonts w:eastAsiaTheme="minorEastAsia" w:cs="Arial"/>
          <w:szCs w:val="24"/>
        </w:rPr>
      </w:pPr>
      <w:r w:rsidRPr="00494171">
        <w:rPr>
          <w:rFonts w:eastAsiaTheme="minorEastAsia" w:cs="Arial"/>
          <w:szCs w:val="24"/>
        </w:rPr>
        <w:t>The Contractor shall ensure that all measures are taken to control noise levels in accordance with the Control of Pollution Act 1974, the Control of Noise (Code of Practice for Construction and Open Sites) Order 1984 and BS5228 or any modification or re-enactment thereof or any equivalent European standard.</w:t>
      </w:r>
    </w:p>
    <w:p w14:paraId="0D3EDFF8" w14:textId="77777777" w:rsidR="00FF0DEC" w:rsidRPr="00FF0DEC" w:rsidRDefault="00FF0DEC" w:rsidP="00FF0DEC">
      <w:pPr>
        <w:spacing w:after="0" w:line="259" w:lineRule="auto"/>
        <w:jc w:val="both"/>
        <w:rPr>
          <w:rFonts w:eastAsiaTheme="minorEastAsia" w:cs="Arial"/>
          <w:szCs w:val="24"/>
        </w:rPr>
      </w:pPr>
    </w:p>
    <w:p w14:paraId="4022D495"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use of music devices (radios, etc) by Staff is not permitted. Mobile phones shall be used off the premises except at the discretion of PS.</w:t>
      </w:r>
    </w:p>
    <w:p w14:paraId="13422768" w14:textId="77777777" w:rsidR="00FF0DEC" w:rsidRPr="00FF0DEC" w:rsidRDefault="00FF0DEC" w:rsidP="00FF0DEC">
      <w:pPr>
        <w:spacing w:after="0" w:line="259" w:lineRule="auto"/>
        <w:jc w:val="both"/>
        <w:rPr>
          <w:rFonts w:eastAsiaTheme="minorEastAsia" w:cs="Arial"/>
          <w:szCs w:val="24"/>
        </w:rPr>
      </w:pPr>
    </w:p>
    <w:p w14:paraId="6BEE7B00" w14:textId="77777777" w:rsidR="00FF0DEC" w:rsidRPr="00FF0DEC" w:rsidRDefault="00FF0DEC" w:rsidP="00C503DC">
      <w:pPr>
        <w:pStyle w:val="Heading4"/>
        <w:numPr>
          <w:ilvl w:val="1"/>
          <w:numId w:val="30"/>
        </w:numPr>
      </w:pPr>
      <w:r w:rsidRPr="00FF0DEC">
        <w:t>Smoking and fires</w:t>
      </w:r>
    </w:p>
    <w:p w14:paraId="6BE1C8DA"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Smoking (include the use of electronic cigarettes) and fires are not permitted on any site.</w:t>
      </w:r>
    </w:p>
    <w:p w14:paraId="2153536E" w14:textId="77777777" w:rsidR="00FF0DEC" w:rsidRPr="00FF0DEC" w:rsidRDefault="00FF0DEC" w:rsidP="00FF0DEC">
      <w:pPr>
        <w:spacing w:after="0" w:line="259" w:lineRule="auto"/>
        <w:jc w:val="both"/>
        <w:rPr>
          <w:rFonts w:eastAsiaTheme="minorEastAsia" w:cs="Arial"/>
          <w:szCs w:val="24"/>
        </w:rPr>
      </w:pPr>
    </w:p>
    <w:p w14:paraId="14B46460" w14:textId="77777777" w:rsidR="00FF0DEC" w:rsidRPr="00FF0DEC" w:rsidRDefault="00FF0DEC" w:rsidP="00C503DC">
      <w:pPr>
        <w:pStyle w:val="Heading4"/>
        <w:numPr>
          <w:ilvl w:val="1"/>
          <w:numId w:val="30"/>
        </w:numPr>
      </w:pPr>
      <w:r w:rsidRPr="00FF0DEC">
        <w:t>Subcontracting</w:t>
      </w:r>
    </w:p>
    <w:p w14:paraId="07F60A7A"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in his tender submission inform the Customer when sub-contractors are proposed to be used for the Services and shall state who their sub-contractors are. The Contractor shall not sub-contract the Services or any part of the Services under this contract except when PS has given prior written approval to the appointment of the sub-contractor, and the Contractor has submitted to PS evidence of:</w:t>
      </w:r>
    </w:p>
    <w:p w14:paraId="04FCB182" w14:textId="77777777" w:rsidR="00FF0DEC" w:rsidRPr="00FF0DEC" w:rsidRDefault="00FF0DEC" w:rsidP="00FF0DEC">
      <w:pPr>
        <w:spacing w:after="0" w:line="259" w:lineRule="auto"/>
        <w:jc w:val="both"/>
        <w:rPr>
          <w:rFonts w:eastAsiaTheme="minorEastAsia" w:cs="Arial"/>
          <w:szCs w:val="24"/>
        </w:rPr>
      </w:pPr>
    </w:p>
    <w:p w14:paraId="6D326AC4"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The Sub-Contractor Public Liability and Employer’s Liability Insurance Policies.</w:t>
      </w:r>
    </w:p>
    <w:p w14:paraId="4236D74A" w14:textId="77777777" w:rsidR="00FF0DEC" w:rsidRPr="00FF0DEC" w:rsidRDefault="00FF0DEC" w:rsidP="00FF0DEC">
      <w:pPr>
        <w:widowControl w:val="0"/>
        <w:autoSpaceDE w:val="0"/>
        <w:autoSpaceDN w:val="0"/>
        <w:adjustRightInd w:val="0"/>
        <w:spacing w:after="0" w:line="240" w:lineRule="auto"/>
        <w:ind w:left="360"/>
        <w:jc w:val="both"/>
        <w:rPr>
          <w:rFonts w:eastAsiaTheme="minorEastAsia" w:cs="Arial"/>
          <w:szCs w:val="24"/>
        </w:rPr>
      </w:pPr>
    </w:p>
    <w:p w14:paraId="4CEE15E9"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The sub-contractors Certificate from the Inland Revenue.</w:t>
      </w:r>
    </w:p>
    <w:p w14:paraId="64CB784A" w14:textId="77777777" w:rsidR="00FF0DEC" w:rsidRPr="00FF0DEC" w:rsidRDefault="00FF0DEC" w:rsidP="00FF0DEC">
      <w:pPr>
        <w:widowControl w:val="0"/>
        <w:autoSpaceDE w:val="0"/>
        <w:autoSpaceDN w:val="0"/>
        <w:adjustRightInd w:val="0"/>
        <w:spacing w:after="0" w:line="240" w:lineRule="auto"/>
        <w:ind w:left="360"/>
        <w:jc w:val="both"/>
        <w:rPr>
          <w:rFonts w:eastAsiaTheme="minorEastAsia" w:cs="Arial"/>
          <w:szCs w:val="24"/>
        </w:rPr>
      </w:pPr>
    </w:p>
    <w:p w14:paraId="6CD29741"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The sub-contractors Safety Policy.</w:t>
      </w:r>
    </w:p>
    <w:p w14:paraId="660199CA" w14:textId="77777777" w:rsidR="00FF0DEC" w:rsidRPr="00FF0DEC" w:rsidRDefault="00FF0DEC" w:rsidP="00FF0DEC">
      <w:pPr>
        <w:widowControl w:val="0"/>
        <w:autoSpaceDE w:val="0"/>
        <w:autoSpaceDN w:val="0"/>
        <w:adjustRightInd w:val="0"/>
        <w:spacing w:after="0" w:line="240" w:lineRule="auto"/>
        <w:ind w:left="360"/>
        <w:jc w:val="both"/>
        <w:rPr>
          <w:rFonts w:eastAsiaTheme="minorEastAsia" w:cs="Arial"/>
          <w:szCs w:val="24"/>
        </w:rPr>
      </w:pPr>
    </w:p>
    <w:p w14:paraId="6675B9EA"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All relevant certification required for the purpose of completing the required Services.</w:t>
      </w:r>
    </w:p>
    <w:p w14:paraId="4D6A368D" w14:textId="77777777" w:rsidR="00FF0DEC" w:rsidRPr="00FF0DEC" w:rsidRDefault="00FF0DEC" w:rsidP="00FF0DEC">
      <w:pPr>
        <w:spacing w:after="0" w:line="259" w:lineRule="auto"/>
        <w:jc w:val="both"/>
        <w:rPr>
          <w:rFonts w:eastAsiaTheme="minorEastAsia" w:cs="Arial"/>
          <w:szCs w:val="24"/>
        </w:rPr>
      </w:pPr>
    </w:p>
    <w:p w14:paraId="7EBB9251" w14:textId="72621B1F"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As stated in the </w:t>
      </w:r>
      <w:r w:rsidRPr="00E07EDA">
        <w:rPr>
          <w:rFonts w:eastAsiaTheme="minorEastAsia" w:cs="Arial"/>
          <w:b/>
          <w:szCs w:val="24"/>
        </w:rPr>
        <w:t xml:space="preserve">Appendix </w:t>
      </w:r>
      <w:r w:rsidR="005F7129">
        <w:rPr>
          <w:rFonts w:eastAsiaTheme="minorEastAsia" w:cs="Arial"/>
          <w:b/>
          <w:szCs w:val="24"/>
        </w:rPr>
        <w:t>6</w:t>
      </w:r>
      <w:r w:rsidRPr="00E07EDA">
        <w:rPr>
          <w:rFonts w:eastAsiaTheme="minorEastAsia" w:cs="Arial"/>
          <w:b/>
          <w:szCs w:val="24"/>
        </w:rPr>
        <w:t xml:space="preserve"> - Contract Terms and Conditions</w:t>
      </w:r>
      <w:r w:rsidRPr="00E07EDA">
        <w:rPr>
          <w:rFonts w:eastAsiaTheme="minorEastAsia" w:cs="Arial"/>
          <w:szCs w:val="24"/>
        </w:rPr>
        <w:t xml:space="preserve"> </w:t>
      </w:r>
      <w:r w:rsidRPr="00973254">
        <w:rPr>
          <w:rFonts w:eastAsiaTheme="minorEastAsia" w:cs="Arial"/>
          <w:szCs w:val="24"/>
        </w:rPr>
        <w:t>any</w:t>
      </w:r>
      <w:r w:rsidRPr="00FF0DEC">
        <w:rPr>
          <w:rFonts w:eastAsiaTheme="minorEastAsia" w:cs="Arial"/>
          <w:szCs w:val="24"/>
        </w:rPr>
        <w:t xml:space="preserve"> sub-contract the Contractor shall:</w:t>
      </w:r>
    </w:p>
    <w:p w14:paraId="7CE9181F" w14:textId="77777777" w:rsidR="00FF0DEC" w:rsidRPr="00FF0DEC" w:rsidRDefault="00FF0DEC" w:rsidP="00FF0DEC">
      <w:pPr>
        <w:spacing w:after="0" w:line="259" w:lineRule="auto"/>
        <w:jc w:val="both"/>
        <w:rPr>
          <w:rFonts w:eastAsiaTheme="minorEastAsia" w:cs="Arial"/>
          <w:szCs w:val="24"/>
        </w:rPr>
      </w:pPr>
    </w:p>
    <w:p w14:paraId="154F5048"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ensure the sub-contract shall require the sub-contractor to comply with the terms and conditions of this contract, and</w:t>
      </w:r>
    </w:p>
    <w:p w14:paraId="1EC786BE" w14:textId="77777777" w:rsidR="00FF0DEC" w:rsidRPr="00FF0DEC" w:rsidRDefault="00FF0DEC" w:rsidP="00FF0DEC">
      <w:pPr>
        <w:widowControl w:val="0"/>
        <w:autoSpaceDE w:val="0"/>
        <w:autoSpaceDN w:val="0"/>
        <w:adjustRightInd w:val="0"/>
        <w:spacing w:after="0" w:line="240" w:lineRule="auto"/>
        <w:ind w:left="360"/>
        <w:jc w:val="both"/>
        <w:rPr>
          <w:rFonts w:eastAsiaTheme="minorEastAsia" w:cs="Arial"/>
          <w:szCs w:val="24"/>
        </w:rPr>
      </w:pPr>
    </w:p>
    <w:p w14:paraId="6788DD6B" w14:textId="7777777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szCs w:val="24"/>
        </w:rPr>
      </w:pPr>
      <w:r w:rsidRPr="00FF0DEC">
        <w:rPr>
          <w:rFonts w:eastAsiaTheme="minorEastAsia" w:cs="Arial"/>
          <w:szCs w:val="24"/>
        </w:rPr>
        <w:t>be responsible for the acts and omissions of its sub-contractors as though those acts and omissions were its own.</w:t>
      </w:r>
    </w:p>
    <w:p w14:paraId="08A34D22" w14:textId="77777777" w:rsidR="00FF0DEC" w:rsidRPr="00FF0DEC" w:rsidRDefault="00FF0DEC" w:rsidP="00FF0DEC">
      <w:pPr>
        <w:spacing w:after="0" w:line="259" w:lineRule="auto"/>
        <w:jc w:val="both"/>
        <w:rPr>
          <w:rFonts w:eastAsiaTheme="minorEastAsia" w:cs="Arial"/>
          <w:szCs w:val="24"/>
        </w:rPr>
      </w:pPr>
    </w:p>
    <w:p w14:paraId="7BD2BD1B" w14:textId="77777777" w:rsidR="00FF0DEC" w:rsidRPr="00FF0DEC" w:rsidRDefault="00FF0DEC" w:rsidP="00FF0DEC">
      <w:pPr>
        <w:widowControl w:val="0"/>
        <w:autoSpaceDE w:val="0"/>
        <w:autoSpaceDN w:val="0"/>
        <w:adjustRightInd w:val="0"/>
        <w:spacing w:after="0" w:line="240" w:lineRule="auto"/>
        <w:jc w:val="both"/>
        <w:rPr>
          <w:rFonts w:eastAsiaTheme="minorEastAsia" w:cs="Arial"/>
          <w:szCs w:val="24"/>
        </w:rPr>
      </w:pPr>
      <w:r w:rsidRPr="00FF0DEC">
        <w:rPr>
          <w:rFonts w:eastAsiaTheme="minorEastAsia" w:cs="Arial"/>
          <w:szCs w:val="24"/>
        </w:rPr>
        <w:t>During the Term, if the Contractor wishes to change any approved sub-contractors, they shall obtain prior written approval from PS.</w:t>
      </w:r>
    </w:p>
    <w:p w14:paraId="5EADB802" w14:textId="77777777" w:rsidR="00FF0DEC" w:rsidRPr="00FF0DEC" w:rsidRDefault="00FF0DEC" w:rsidP="00FF0DEC">
      <w:pPr>
        <w:spacing w:after="0" w:line="259" w:lineRule="auto"/>
        <w:jc w:val="both"/>
        <w:rPr>
          <w:rFonts w:eastAsiaTheme="minorEastAsia" w:cs="Arial"/>
          <w:szCs w:val="24"/>
        </w:rPr>
      </w:pPr>
    </w:p>
    <w:p w14:paraId="497900AA" w14:textId="77777777" w:rsidR="00FF0DEC" w:rsidRPr="00FF0DEC" w:rsidRDefault="00FF0DEC" w:rsidP="00C503DC">
      <w:pPr>
        <w:pStyle w:val="Heading4"/>
        <w:numPr>
          <w:ilvl w:val="1"/>
          <w:numId w:val="30"/>
        </w:numPr>
      </w:pPr>
      <w:r w:rsidRPr="00FF0DEC">
        <w:t>Other maintenance contractors</w:t>
      </w:r>
    </w:p>
    <w:p w14:paraId="2CA80EA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Customer currently employs other contractors to carry out other maintenance services at the sites. When undertaking any Services, the Contractor shall allow access to site and use of facilities for the execution of other work by another contractor or tradesman who may be engaged by the Customer and shall ensure that he takes all reasonable measures to cause as little inconvenience as possible to the occupants of the premises and the other contractors.</w:t>
      </w:r>
    </w:p>
    <w:p w14:paraId="4647421C" w14:textId="77777777" w:rsidR="00FF0DEC" w:rsidRPr="00FF0DEC" w:rsidRDefault="00FF0DEC" w:rsidP="00FF0DEC">
      <w:pPr>
        <w:spacing w:after="0" w:line="259" w:lineRule="auto"/>
        <w:jc w:val="both"/>
        <w:rPr>
          <w:rFonts w:eastAsiaTheme="minorEastAsia" w:cs="Arial"/>
          <w:szCs w:val="24"/>
        </w:rPr>
      </w:pPr>
    </w:p>
    <w:p w14:paraId="36C00869" w14:textId="77777777" w:rsidR="00FF0DEC" w:rsidRPr="00FF0DEC" w:rsidRDefault="00FF0DEC" w:rsidP="00C503DC">
      <w:pPr>
        <w:pStyle w:val="Heading4"/>
        <w:numPr>
          <w:ilvl w:val="1"/>
          <w:numId w:val="30"/>
        </w:numPr>
      </w:pPr>
      <w:r w:rsidRPr="00FF0DEC">
        <w:t>Utilities and existing services</w:t>
      </w:r>
    </w:p>
    <w:p w14:paraId="6B13B8BA" w14:textId="77777777" w:rsid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be permitted reasonable use of Customer’s electricity and water free of charge for the purposes of testing and commissioning. The Contractor shall be responsible for any damages and consequential costs incurred by using or interfering with existing services without the permission of PS.</w:t>
      </w:r>
    </w:p>
    <w:p w14:paraId="4CBB6C4D" w14:textId="77777777" w:rsidR="00E058E9" w:rsidRPr="00FF0DEC" w:rsidRDefault="00E058E9" w:rsidP="00FF0DEC">
      <w:pPr>
        <w:spacing w:after="0" w:line="259" w:lineRule="auto"/>
        <w:jc w:val="both"/>
        <w:rPr>
          <w:rFonts w:eastAsiaTheme="minorEastAsia" w:cs="Arial"/>
          <w:szCs w:val="24"/>
        </w:rPr>
      </w:pPr>
    </w:p>
    <w:p w14:paraId="6EA2B825" w14:textId="77777777" w:rsidR="00FF0DEC" w:rsidRDefault="00FF0DEC" w:rsidP="00FF0DEC">
      <w:pPr>
        <w:spacing w:after="0" w:line="259" w:lineRule="auto"/>
        <w:jc w:val="both"/>
        <w:rPr>
          <w:rFonts w:eastAsiaTheme="minorEastAsia" w:cs="Arial"/>
          <w:szCs w:val="24"/>
        </w:rPr>
      </w:pPr>
    </w:p>
    <w:p w14:paraId="7140C069" w14:textId="77777777" w:rsidR="00494171" w:rsidRDefault="00494171" w:rsidP="00FF0DEC">
      <w:pPr>
        <w:spacing w:after="0" w:line="259" w:lineRule="auto"/>
        <w:jc w:val="both"/>
        <w:rPr>
          <w:rFonts w:eastAsiaTheme="minorEastAsia" w:cs="Arial"/>
          <w:szCs w:val="24"/>
        </w:rPr>
      </w:pPr>
    </w:p>
    <w:p w14:paraId="2FD2EDA2" w14:textId="77777777" w:rsidR="00494171" w:rsidRDefault="00494171" w:rsidP="00FF0DEC">
      <w:pPr>
        <w:spacing w:after="0" w:line="259" w:lineRule="auto"/>
        <w:jc w:val="both"/>
        <w:rPr>
          <w:rFonts w:eastAsiaTheme="minorEastAsia" w:cs="Arial"/>
          <w:szCs w:val="24"/>
        </w:rPr>
      </w:pPr>
    </w:p>
    <w:p w14:paraId="102D4D2E" w14:textId="77777777" w:rsidR="00494171" w:rsidRPr="00FF0DEC" w:rsidRDefault="00494171" w:rsidP="00FF0DEC">
      <w:pPr>
        <w:spacing w:after="0" w:line="259" w:lineRule="auto"/>
        <w:jc w:val="both"/>
        <w:rPr>
          <w:rFonts w:eastAsiaTheme="minorEastAsia" w:cs="Arial"/>
          <w:szCs w:val="24"/>
        </w:rPr>
      </w:pPr>
    </w:p>
    <w:p w14:paraId="737F65BD" w14:textId="77777777" w:rsidR="00FF0DEC" w:rsidRPr="00FF0DEC" w:rsidRDefault="00FF0DEC" w:rsidP="00C503DC">
      <w:pPr>
        <w:pStyle w:val="Heading4"/>
        <w:numPr>
          <w:ilvl w:val="1"/>
          <w:numId w:val="30"/>
        </w:numPr>
      </w:pPr>
      <w:r w:rsidRPr="00FF0DEC">
        <w:t>Storage of plant and materials</w:t>
      </w:r>
    </w:p>
    <w:p w14:paraId="323C0F4F"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not place any plant or materials on grassed or planted areas. Any damage, however caused to these areas during progress of the Services, shall be made good to the satisfaction of PS and at the Contractor’s expense.</w:t>
      </w:r>
    </w:p>
    <w:p w14:paraId="45242556" w14:textId="77777777" w:rsidR="00FF0DEC" w:rsidRPr="00FF0DEC" w:rsidRDefault="00FF0DEC" w:rsidP="00FF0DEC">
      <w:pPr>
        <w:spacing w:after="0" w:line="259" w:lineRule="auto"/>
        <w:jc w:val="both"/>
        <w:rPr>
          <w:rFonts w:eastAsiaTheme="minorEastAsia" w:cs="Arial"/>
          <w:szCs w:val="24"/>
        </w:rPr>
      </w:pPr>
    </w:p>
    <w:p w14:paraId="7D8B4229" w14:textId="77777777" w:rsidR="00FF0DEC" w:rsidRPr="00FF0DEC" w:rsidRDefault="00FF0DEC" w:rsidP="00C503DC">
      <w:pPr>
        <w:pStyle w:val="Heading4"/>
        <w:numPr>
          <w:ilvl w:val="1"/>
          <w:numId w:val="30"/>
        </w:numPr>
      </w:pPr>
      <w:r w:rsidRPr="00FF0DEC">
        <w:t>Mobile communications</w:t>
      </w:r>
    </w:p>
    <w:p w14:paraId="654C7997"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Provision must be made by the Contractor for PS to communicate directly with any Key Personnel of the Contractor, i.e., by mobile telephone. The use of any of the site telephones is not permitted under any circumstances.</w:t>
      </w:r>
    </w:p>
    <w:p w14:paraId="41E1844D" w14:textId="77777777" w:rsidR="00FF0DEC" w:rsidRPr="00FF0DEC" w:rsidRDefault="00FF0DEC" w:rsidP="00FF0DEC">
      <w:pPr>
        <w:spacing w:after="0" w:line="259" w:lineRule="auto"/>
        <w:jc w:val="both"/>
        <w:rPr>
          <w:rFonts w:eastAsiaTheme="minorEastAsia" w:cs="Arial"/>
          <w:szCs w:val="24"/>
        </w:rPr>
      </w:pPr>
    </w:p>
    <w:p w14:paraId="039D4DC6" w14:textId="77777777" w:rsidR="00FF0DEC" w:rsidRPr="00FF0DEC" w:rsidRDefault="00FF0DEC" w:rsidP="00C503DC">
      <w:pPr>
        <w:pStyle w:val="Heading4"/>
        <w:numPr>
          <w:ilvl w:val="1"/>
          <w:numId w:val="30"/>
        </w:numPr>
      </w:pPr>
      <w:r w:rsidRPr="00FF0DEC">
        <w:t xml:space="preserve">Asbestos </w:t>
      </w:r>
    </w:p>
    <w:p w14:paraId="3187A1D7"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 shall comply with the </w:t>
      </w:r>
      <w:r w:rsidRPr="002179AF">
        <w:rPr>
          <w:rFonts w:eastAsiaTheme="minorEastAsia" w:cs="Arial"/>
          <w:iCs/>
          <w:szCs w:val="24"/>
        </w:rPr>
        <w:t>Control of Asbestos at Work Regulations 1987 and the relevant clauses of the Health and Safely at Work Act 1974, in carrying out the Services on or in the vicinity of asbestos or asbestos based materials. No person</w:t>
      </w:r>
      <w:r w:rsidRPr="00FF0DEC">
        <w:rPr>
          <w:rFonts w:eastAsiaTheme="minorEastAsia" w:cs="Arial"/>
          <w:szCs w:val="24"/>
        </w:rPr>
        <w:t xml:space="preserve"> under 18 years of age is to be employed on such work and all Staff employed in the vicinity of asbestos shall be fully conversant with the use of respiratory equipment and have full knowledge of the relevant requirements of the above Regulations and Act.</w:t>
      </w:r>
    </w:p>
    <w:p w14:paraId="3B58777E" w14:textId="77777777" w:rsidR="00FF0DEC" w:rsidRPr="00FF0DEC" w:rsidRDefault="00FF0DEC" w:rsidP="00FF0DEC">
      <w:pPr>
        <w:spacing w:after="0" w:line="259" w:lineRule="auto"/>
        <w:jc w:val="both"/>
        <w:rPr>
          <w:rFonts w:eastAsiaTheme="minorEastAsia" w:cs="Arial"/>
          <w:szCs w:val="24"/>
        </w:rPr>
      </w:pPr>
    </w:p>
    <w:p w14:paraId="4BECF41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Staff must undertake regular asbestos awareness training courses and provide written proof of this to PS prior to commencing the Services and on an annual basis by uploading the evidentiary documentation on to SOTER.</w:t>
      </w:r>
    </w:p>
    <w:p w14:paraId="5C5BFB1A" w14:textId="77777777" w:rsidR="00FF0DEC" w:rsidRPr="00FF0DEC" w:rsidRDefault="00FF0DEC" w:rsidP="00FF0DEC">
      <w:pPr>
        <w:spacing w:after="0" w:line="259" w:lineRule="auto"/>
        <w:jc w:val="both"/>
        <w:rPr>
          <w:rFonts w:eastAsiaTheme="minorEastAsia" w:cs="Arial"/>
          <w:szCs w:val="24"/>
        </w:rPr>
      </w:pPr>
    </w:p>
    <w:p w14:paraId="4FBD06DC"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will be given access to the Customer’s Asbestos Register and the Contractor shall ensure that they have access to the on-line asbestos portal.  This can be authorised by contacting PS. Risk assessments in respect of asbestos are currently being updated and uploaded by PS to its on-line asbestos portal.</w:t>
      </w:r>
    </w:p>
    <w:p w14:paraId="21BD0DC6" w14:textId="77777777" w:rsidR="00FF0DEC" w:rsidRPr="00FF0DEC" w:rsidRDefault="00FF0DEC" w:rsidP="00FF0DEC">
      <w:pPr>
        <w:spacing w:after="0" w:line="259" w:lineRule="auto"/>
        <w:jc w:val="both"/>
        <w:rPr>
          <w:rFonts w:eastAsiaTheme="minorEastAsia" w:cs="Arial"/>
          <w:szCs w:val="24"/>
        </w:rPr>
      </w:pPr>
    </w:p>
    <w:p w14:paraId="6CC63553"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must be aware that unidentified asbestos materials may exist at any site. In the instance of either:</w:t>
      </w:r>
    </w:p>
    <w:p w14:paraId="0AF8AD89" w14:textId="77777777" w:rsidR="00FF0DEC" w:rsidRPr="00FF0DEC" w:rsidRDefault="00FF0DEC" w:rsidP="00FF0DEC">
      <w:pPr>
        <w:spacing w:after="0" w:line="259" w:lineRule="auto"/>
        <w:jc w:val="both"/>
        <w:rPr>
          <w:rFonts w:eastAsiaTheme="minorEastAsia" w:cs="Arial"/>
          <w:szCs w:val="24"/>
        </w:rPr>
      </w:pPr>
    </w:p>
    <w:p w14:paraId="01262855" w14:textId="77777777" w:rsidR="00FF0DEC" w:rsidRPr="00FF0DEC" w:rsidRDefault="00FF0DEC" w:rsidP="00C503DC">
      <w:pPr>
        <w:numPr>
          <w:ilvl w:val="0"/>
          <w:numId w:val="12"/>
        </w:numPr>
        <w:spacing w:after="0" w:line="259" w:lineRule="auto"/>
        <w:contextualSpacing/>
        <w:jc w:val="both"/>
        <w:rPr>
          <w:rFonts w:eastAsiaTheme="minorEastAsia" w:cs="Arial"/>
          <w:szCs w:val="24"/>
        </w:rPr>
      </w:pPr>
      <w:r w:rsidRPr="00FF0DEC">
        <w:rPr>
          <w:rFonts w:eastAsiaTheme="minorEastAsia" w:cs="Arial"/>
          <w:szCs w:val="24"/>
        </w:rPr>
        <w:t>the suspicion of the presence of asbestos materials, or</w:t>
      </w:r>
    </w:p>
    <w:p w14:paraId="2FE5E3E7" w14:textId="77777777" w:rsidR="00FF0DEC" w:rsidRPr="00FF0DEC" w:rsidRDefault="00FF0DEC" w:rsidP="00FF0DEC">
      <w:pPr>
        <w:spacing w:after="0" w:line="259" w:lineRule="auto"/>
        <w:ind w:left="360"/>
        <w:contextualSpacing/>
        <w:jc w:val="both"/>
        <w:rPr>
          <w:rFonts w:eastAsiaTheme="minorEastAsia" w:cs="Arial"/>
          <w:szCs w:val="24"/>
        </w:rPr>
      </w:pPr>
    </w:p>
    <w:p w14:paraId="2164D00A" w14:textId="77777777" w:rsidR="00FF0DEC" w:rsidRPr="00FF0DEC" w:rsidRDefault="00FF0DEC" w:rsidP="00C503DC">
      <w:pPr>
        <w:numPr>
          <w:ilvl w:val="0"/>
          <w:numId w:val="12"/>
        </w:numPr>
        <w:spacing w:after="0" w:line="259" w:lineRule="auto"/>
        <w:contextualSpacing/>
        <w:jc w:val="both"/>
        <w:rPr>
          <w:rFonts w:eastAsiaTheme="minorEastAsia" w:cs="Arial"/>
          <w:szCs w:val="24"/>
        </w:rPr>
      </w:pPr>
      <w:r w:rsidRPr="00FF0DEC">
        <w:rPr>
          <w:rFonts w:eastAsiaTheme="minorEastAsia" w:cs="Arial"/>
          <w:szCs w:val="24"/>
        </w:rPr>
        <w:t xml:space="preserve">damage occurring to known asbestos material during the course of the works, </w:t>
      </w:r>
    </w:p>
    <w:p w14:paraId="338DDAAD" w14:textId="77777777" w:rsidR="00FF0DEC" w:rsidRPr="00FF0DEC" w:rsidRDefault="00FF0DEC" w:rsidP="00FF0DEC">
      <w:pPr>
        <w:spacing w:after="160" w:line="259" w:lineRule="auto"/>
        <w:ind w:left="720"/>
        <w:contextualSpacing/>
        <w:rPr>
          <w:rFonts w:eastAsiaTheme="minorEastAsia" w:cs="Arial"/>
          <w:szCs w:val="24"/>
        </w:rPr>
      </w:pPr>
    </w:p>
    <w:p w14:paraId="640AE22B" w14:textId="77777777" w:rsidR="00FF0DEC" w:rsidRDefault="00FF0DEC" w:rsidP="00FF0DEC">
      <w:pPr>
        <w:spacing w:after="0" w:line="259" w:lineRule="auto"/>
        <w:ind w:left="360"/>
        <w:contextualSpacing/>
        <w:jc w:val="both"/>
        <w:rPr>
          <w:rFonts w:eastAsiaTheme="minorEastAsia" w:cs="Arial"/>
          <w:szCs w:val="24"/>
        </w:rPr>
      </w:pPr>
      <w:r w:rsidRPr="00FF0DEC">
        <w:rPr>
          <w:rFonts w:eastAsiaTheme="minorEastAsia" w:cs="Arial"/>
          <w:szCs w:val="24"/>
        </w:rPr>
        <w:t>the Contractor shall immediately stop work, inform and protect others from exposure and inform PS via telephone and e-mail. PS shall advise the Contractor how to proceed.</w:t>
      </w:r>
    </w:p>
    <w:p w14:paraId="1C75B1BF" w14:textId="77777777" w:rsidR="001F3465" w:rsidRPr="00FF0DEC" w:rsidRDefault="001F3465" w:rsidP="00FF0DEC">
      <w:pPr>
        <w:spacing w:after="0" w:line="259" w:lineRule="auto"/>
        <w:ind w:left="360"/>
        <w:contextualSpacing/>
        <w:jc w:val="both"/>
        <w:rPr>
          <w:rFonts w:eastAsiaTheme="minorEastAsia" w:cs="Arial"/>
          <w:szCs w:val="24"/>
        </w:rPr>
      </w:pPr>
    </w:p>
    <w:p w14:paraId="05B472E2" w14:textId="77777777" w:rsidR="00FF0DEC" w:rsidRPr="00FF0DEC" w:rsidRDefault="00FF0DEC" w:rsidP="00C503DC">
      <w:pPr>
        <w:pStyle w:val="Heading4"/>
        <w:numPr>
          <w:ilvl w:val="1"/>
          <w:numId w:val="30"/>
        </w:numPr>
      </w:pPr>
      <w:r w:rsidRPr="00FF0DEC">
        <w:t>Disconnection of equipment or systems</w:t>
      </w:r>
    </w:p>
    <w:p w14:paraId="2668230F" w14:textId="77777777" w:rsidR="00FF0DEC" w:rsidRPr="00FF0DEC" w:rsidRDefault="00FF0DEC" w:rsidP="00FF0DEC">
      <w:pPr>
        <w:spacing w:after="0" w:line="259" w:lineRule="auto"/>
        <w:jc w:val="both"/>
        <w:rPr>
          <w:rFonts w:eastAsiaTheme="minorEastAsia" w:cs="Arial"/>
          <w:szCs w:val="24"/>
        </w:rPr>
      </w:pPr>
      <w:bookmarkStart w:id="1704" w:name="_Hlk51850218"/>
      <w:r w:rsidRPr="00FF0DEC">
        <w:rPr>
          <w:rFonts w:eastAsiaTheme="minorEastAsia" w:cs="Arial"/>
          <w:szCs w:val="24"/>
        </w:rPr>
        <w:t>Where any equipment or systems are required to be disconnected in order to carry out the Services, temporary equipment or systems must be installed and if at all possible be operational prior to the start of the Services to permanent equipment or systems.</w:t>
      </w:r>
    </w:p>
    <w:p w14:paraId="0415BE9C" w14:textId="77777777" w:rsidR="00FF0DEC" w:rsidRPr="00FF0DEC" w:rsidRDefault="00FF0DEC" w:rsidP="00FF0DEC">
      <w:pPr>
        <w:spacing w:after="0" w:line="259" w:lineRule="auto"/>
        <w:jc w:val="both"/>
        <w:rPr>
          <w:rFonts w:eastAsiaTheme="minorEastAsia" w:cs="Arial"/>
          <w:szCs w:val="24"/>
        </w:rPr>
      </w:pPr>
    </w:p>
    <w:p w14:paraId="513E1713"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If it is not possible for equipment or systems (whether temporary or permanent) to be in operation without a break in cover, any shut off/switch over period must be carried out at a time of least risk </w:t>
      </w:r>
      <w:r w:rsidRPr="00FF0DEC">
        <w:rPr>
          <w:rFonts w:eastAsiaTheme="minorEastAsia" w:cs="Arial"/>
          <w:szCs w:val="24"/>
        </w:rPr>
        <w:lastRenderedPageBreak/>
        <w:t xml:space="preserve">and agreed with PS. Such shut off will therefore be arranged for a specific and known time and duration and all affected persons informed. </w:t>
      </w:r>
    </w:p>
    <w:p w14:paraId="56081AC7" w14:textId="77777777" w:rsidR="00FF0DEC" w:rsidRPr="00FF0DEC" w:rsidRDefault="00FF0DEC" w:rsidP="00FF0DEC">
      <w:pPr>
        <w:spacing w:after="0" w:line="259" w:lineRule="auto"/>
        <w:jc w:val="both"/>
        <w:rPr>
          <w:rFonts w:eastAsiaTheme="minorEastAsia" w:cs="Arial"/>
          <w:szCs w:val="24"/>
        </w:rPr>
      </w:pPr>
    </w:p>
    <w:bookmarkEnd w:id="1704"/>
    <w:p w14:paraId="0FF82D32" w14:textId="77777777" w:rsidR="00FF0DEC" w:rsidRPr="00FF0DEC" w:rsidRDefault="00FF0DEC" w:rsidP="00C503DC">
      <w:pPr>
        <w:pStyle w:val="Heading4"/>
        <w:numPr>
          <w:ilvl w:val="1"/>
          <w:numId w:val="30"/>
        </w:numPr>
      </w:pPr>
      <w:r w:rsidRPr="00FF0DEC">
        <w:t>Temporary works</w:t>
      </w:r>
    </w:p>
    <w:p w14:paraId="488A7398" w14:textId="77777777" w:rsidR="00FF0DEC" w:rsidRPr="00FF0DEC" w:rsidRDefault="00FF0DEC" w:rsidP="00C503DC">
      <w:pPr>
        <w:pStyle w:val="Heading4"/>
        <w:numPr>
          <w:ilvl w:val="2"/>
          <w:numId w:val="30"/>
        </w:numPr>
      </w:pPr>
      <w:r w:rsidRPr="00FF0DEC">
        <w:t>General</w:t>
      </w:r>
    </w:p>
    <w:p w14:paraId="378DAFA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 shall include for the provision of all plant, tools, equipment, vehicles, access equipment and access towers necessary for the proper execution of the work.  </w:t>
      </w:r>
    </w:p>
    <w:p w14:paraId="51975AAD" w14:textId="77777777" w:rsidR="00FF0DEC" w:rsidRPr="00FF0DEC" w:rsidRDefault="00FF0DEC" w:rsidP="00FF0DEC">
      <w:pPr>
        <w:spacing w:after="0" w:line="259" w:lineRule="auto"/>
        <w:jc w:val="both"/>
        <w:rPr>
          <w:rFonts w:eastAsiaTheme="minorEastAsia" w:cs="Arial"/>
          <w:szCs w:val="24"/>
        </w:rPr>
      </w:pPr>
    </w:p>
    <w:p w14:paraId="367E8F9E" w14:textId="77777777" w:rsidR="00FF0DEC" w:rsidRPr="00FF0DEC" w:rsidRDefault="00FF0DEC" w:rsidP="00C503DC">
      <w:pPr>
        <w:pStyle w:val="Heading4"/>
        <w:numPr>
          <w:ilvl w:val="2"/>
          <w:numId w:val="30"/>
        </w:numPr>
      </w:pPr>
      <w:r w:rsidRPr="00FF0DEC">
        <w:t>Hoardings and gantries etc.</w:t>
      </w:r>
    </w:p>
    <w:p w14:paraId="49B5D19B"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Allow for supplying, erecting, adapting as necessary and maintaining such temporary hoardings, scaffolding, gantries and barriers as may be required by PS or necessary for the safe and proper execution of the Services and the protection of the public including all necessary lighting. </w:t>
      </w:r>
    </w:p>
    <w:p w14:paraId="5F36F515" w14:textId="77777777" w:rsidR="00FF0DEC" w:rsidRPr="00FF0DEC" w:rsidRDefault="00FF0DEC" w:rsidP="00FF0DEC">
      <w:pPr>
        <w:spacing w:after="0" w:line="259" w:lineRule="auto"/>
        <w:jc w:val="both"/>
        <w:rPr>
          <w:rFonts w:eastAsiaTheme="minorEastAsia" w:cs="Arial"/>
          <w:szCs w:val="24"/>
        </w:rPr>
      </w:pPr>
    </w:p>
    <w:p w14:paraId="5A65154C" w14:textId="77777777" w:rsidR="00FF0DEC" w:rsidRPr="00FF0DEC" w:rsidRDefault="00FF0DEC" w:rsidP="00C503DC">
      <w:pPr>
        <w:pStyle w:val="Heading4"/>
        <w:numPr>
          <w:ilvl w:val="2"/>
          <w:numId w:val="30"/>
        </w:numPr>
      </w:pPr>
      <w:r w:rsidRPr="00FF0DEC">
        <w:t>Scaffolding and access platforms</w:t>
      </w:r>
    </w:p>
    <w:p w14:paraId="527980B2"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scaffolds shall be of sound construction and adequate strength, erected, altered or dismantled by a competent person, complies with HSE requirements and kept clear of extraneous materials at all times.</w:t>
      </w:r>
    </w:p>
    <w:p w14:paraId="1A4B1664" w14:textId="77777777" w:rsidR="00FF0DEC" w:rsidRPr="00FF0DEC" w:rsidRDefault="00FF0DEC" w:rsidP="00FF0DEC">
      <w:pPr>
        <w:spacing w:after="0" w:line="259" w:lineRule="auto"/>
        <w:jc w:val="both"/>
        <w:rPr>
          <w:rFonts w:eastAsiaTheme="minorEastAsia" w:cs="Arial"/>
          <w:szCs w:val="24"/>
        </w:rPr>
      </w:pPr>
    </w:p>
    <w:p w14:paraId="4DA6B91E"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This also includes the hiring of hydraulic platforms or hoists to access the works at high level in accordance with Health and Safety requirements. All equipment used must comply with the </w:t>
      </w:r>
      <w:r w:rsidRPr="002179AF">
        <w:rPr>
          <w:rFonts w:eastAsiaTheme="minorEastAsia" w:cs="Arial"/>
          <w:iCs/>
          <w:szCs w:val="24"/>
        </w:rPr>
        <w:t xml:space="preserve">Provision and Use of Work Equipment Regulations 1992. </w:t>
      </w:r>
    </w:p>
    <w:p w14:paraId="101895FC" w14:textId="77777777" w:rsidR="00FF0DEC" w:rsidRPr="00FF0DEC" w:rsidRDefault="00FF0DEC" w:rsidP="00FF0DEC">
      <w:pPr>
        <w:spacing w:after="0" w:line="259" w:lineRule="auto"/>
        <w:jc w:val="both"/>
        <w:rPr>
          <w:rFonts w:eastAsiaTheme="minorEastAsia" w:cs="Arial"/>
          <w:szCs w:val="24"/>
        </w:rPr>
      </w:pPr>
    </w:p>
    <w:p w14:paraId="1A3E8F1C"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 who provides the equipment for use at work must make sure it meets the safety requirements set out by the appropriate Regulations.  </w:t>
      </w:r>
    </w:p>
    <w:p w14:paraId="6D04DF3D" w14:textId="77777777" w:rsidR="00FF0DEC" w:rsidRPr="00FF0DEC" w:rsidRDefault="00FF0DEC" w:rsidP="00FF0DEC">
      <w:pPr>
        <w:spacing w:after="0" w:line="259" w:lineRule="auto"/>
        <w:jc w:val="both"/>
        <w:rPr>
          <w:rFonts w:eastAsiaTheme="minorEastAsia" w:cs="Arial"/>
          <w:szCs w:val="24"/>
        </w:rPr>
      </w:pPr>
    </w:p>
    <w:p w14:paraId="6EF51E9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is to make good all surfaces which are damaged or disturbed by reason of erection and dismantling of such equipment.  All equipment should be installed and used in accordance with current Health and Safety requirements and to the full satisfaction of PS.</w:t>
      </w:r>
    </w:p>
    <w:p w14:paraId="4CA39BBD" w14:textId="77777777" w:rsidR="00FF0DEC" w:rsidRPr="00FF0DEC" w:rsidRDefault="00FF0DEC" w:rsidP="00FF0DEC">
      <w:pPr>
        <w:spacing w:after="0" w:line="259" w:lineRule="auto"/>
        <w:jc w:val="both"/>
        <w:rPr>
          <w:rFonts w:eastAsiaTheme="minorEastAsia" w:cs="Arial"/>
          <w:szCs w:val="24"/>
        </w:rPr>
      </w:pPr>
    </w:p>
    <w:p w14:paraId="3B9A788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note that working from ladders is permitted on the Customer’s premises, providing that all health and safety regulations are complied with.</w:t>
      </w:r>
    </w:p>
    <w:p w14:paraId="300DB459" w14:textId="77777777" w:rsidR="00FF0DEC" w:rsidRPr="00FF0DEC" w:rsidRDefault="00FF0DEC" w:rsidP="00FF0DEC">
      <w:pPr>
        <w:spacing w:after="0" w:line="259" w:lineRule="auto"/>
        <w:jc w:val="both"/>
        <w:rPr>
          <w:rFonts w:eastAsiaTheme="minorEastAsia" w:cs="Arial"/>
          <w:szCs w:val="24"/>
        </w:rPr>
      </w:pPr>
    </w:p>
    <w:p w14:paraId="18CC78C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Platforms if used, shall be safely utilised by the Contractor in accordance with the manufacturer’s instructions.</w:t>
      </w:r>
    </w:p>
    <w:p w14:paraId="77411CFD" w14:textId="77777777" w:rsidR="00FF0DEC" w:rsidRPr="00FF0DEC" w:rsidRDefault="00FF0DEC" w:rsidP="00FF0DEC">
      <w:pPr>
        <w:spacing w:after="0" w:line="259" w:lineRule="auto"/>
        <w:jc w:val="both"/>
        <w:rPr>
          <w:rFonts w:eastAsiaTheme="minorEastAsia" w:cs="Arial"/>
          <w:szCs w:val="24"/>
        </w:rPr>
      </w:pPr>
    </w:p>
    <w:p w14:paraId="1801FB7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operator of the platform shall have attended a suitable training course of the use of the platform and must have proof of their competency by holding the required IPAF (International Powered Access Federation) Licence for the equipment they are operating.</w:t>
      </w:r>
    </w:p>
    <w:p w14:paraId="1F17D653" w14:textId="77777777" w:rsidR="00FF0DEC" w:rsidRPr="00FF0DEC" w:rsidRDefault="00FF0DEC" w:rsidP="00FF0DEC">
      <w:pPr>
        <w:spacing w:after="0" w:line="259" w:lineRule="auto"/>
        <w:jc w:val="both"/>
        <w:rPr>
          <w:rFonts w:eastAsiaTheme="minorEastAsia" w:cs="Arial"/>
          <w:szCs w:val="24"/>
        </w:rPr>
      </w:pPr>
    </w:p>
    <w:p w14:paraId="7085F16F"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Any scaffolding required for the undertaking of the Services shall be supplied and erected by the Contractor. The use of any scaffold shall be erected by qualified Staff holding PASMA (Prefabricated Access Contractors’ and Manufacturers’ Association) certification and shall be fitted with “Scafftag” labels.</w:t>
      </w:r>
    </w:p>
    <w:p w14:paraId="5D8C33DF" w14:textId="77777777" w:rsidR="00FF0DEC" w:rsidRPr="00FF0DEC" w:rsidRDefault="00FF0DEC" w:rsidP="00FF0DEC">
      <w:pPr>
        <w:spacing w:after="0" w:line="259" w:lineRule="auto"/>
        <w:jc w:val="both"/>
        <w:rPr>
          <w:rFonts w:eastAsiaTheme="minorEastAsia" w:cs="Arial"/>
          <w:szCs w:val="24"/>
        </w:rPr>
      </w:pPr>
    </w:p>
    <w:p w14:paraId="66AED84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Scaffolding shall comply with:</w:t>
      </w:r>
    </w:p>
    <w:p w14:paraId="5CAC6666" w14:textId="77777777" w:rsidR="00FF0DEC" w:rsidRPr="00FF0DEC" w:rsidRDefault="00FF0DEC" w:rsidP="00FF0DEC">
      <w:pPr>
        <w:spacing w:after="0" w:line="259" w:lineRule="auto"/>
        <w:jc w:val="both"/>
        <w:rPr>
          <w:rFonts w:eastAsiaTheme="minorEastAsia" w:cs="Arial"/>
          <w:szCs w:val="24"/>
        </w:rPr>
      </w:pPr>
    </w:p>
    <w:p w14:paraId="5CE136E3" w14:textId="77777777" w:rsidR="00FF0DEC" w:rsidRPr="00FF0DEC" w:rsidRDefault="00FF0DEC" w:rsidP="00C503DC">
      <w:pPr>
        <w:numPr>
          <w:ilvl w:val="0"/>
          <w:numId w:val="10"/>
        </w:numPr>
        <w:tabs>
          <w:tab w:val="num" w:pos="710"/>
        </w:tabs>
        <w:spacing w:after="0" w:line="259" w:lineRule="auto"/>
        <w:ind w:left="360"/>
        <w:contextualSpacing/>
        <w:jc w:val="both"/>
        <w:rPr>
          <w:rFonts w:eastAsiaTheme="minorEastAsia" w:cs="Arial"/>
          <w:szCs w:val="24"/>
        </w:rPr>
      </w:pPr>
      <w:r w:rsidRPr="00FF0DEC">
        <w:rPr>
          <w:rFonts w:eastAsiaTheme="minorEastAsia" w:cs="Arial"/>
          <w:szCs w:val="24"/>
        </w:rPr>
        <w:t>BS 5973: 1981 ‘Access and Working Scaffolds and Special Scaffold Structures in Steel.’</w:t>
      </w:r>
    </w:p>
    <w:p w14:paraId="47038884" w14:textId="77777777" w:rsidR="00FF0DEC" w:rsidRPr="00FF0DEC" w:rsidRDefault="00FF0DEC" w:rsidP="00FF0DEC">
      <w:pPr>
        <w:tabs>
          <w:tab w:val="num" w:pos="1070"/>
        </w:tabs>
        <w:spacing w:after="0" w:line="259" w:lineRule="auto"/>
        <w:ind w:left="360"/>
        <w:contextualSpacing/>
        <w:jc w:val="both"/>
        <w:rPr>
          <w:rFonts w:eastAsiaTheme="minorEastAsia" w:cs="Arial"/>
          <w:szCs w:val="24"/>
        </w:rPr>
      </w:pPr>
    </w:p>
    <w:p w14:paraId="6D9918ED" w14:textId="77777777" w:rsidR="00FF0DEC" w:rsidRPr="00FF0DEC" w:rsidRDefault="00FF0DEC" w:rsidP="00C503DC">
      <w:pPr>
        <w:numPr>
          <w:ilvl w:val="0"/>
          <w:numId w:val="10"/>
        </w:numPr>
        <w:tabs>
          <w:tab w:val="num" w:pos="710"/>
        </w:tabs>
        <w:spacing w:after="0" w:line="259" w:lineRule="auto"/>
        <w:ind w:left="360"/>
        <w:contextualSpacing/>
        <w:jc w:val="both"/>
        <w:rPr>
          <w:rFonts w:eastAsiaTheme="minorEastAsia" w:cs="Arial"/>
          <w:szCs w:val="24"/>
        </w:rPr>
      </w:pPr>
      <w:r w:rsidRPr="00FF0DEC">
        <w:rPr>
          <w:rFonts w:eastAsiaTheme="minorEastAsia" w:cs="Arial"/>
          <w:szCs w:val="24"/>
        </w:rPr>
        <w:t>BSCP 97: Part 2: 1970 “Suspended Scaffolds” or equivalent European Standards.</w:t>
      </w:r>
    </w:p>
    <w:p w14:paraId="255E284C" w14:textId="77777777" w:rsidR="00FF0DEC" w:rsidRPr="00FF0DEC" w:rsidRDefault="00FF0DEC" w:rsidP="00FF0DEC">
      <w:pPr>
        <w:spacing w:after="0" w:line="259" w:lineRule="auto"/>
        <w:rPr>
          <w:rFonts w:eastAsiaTheme="minorEastAsia" w:cs="Arial"/>
          <w:szCs w:val="24"/>
        </w:rPr>
      </w:pPr>
    </w:p>
    <w:p w14:paraId="283CAA2D" w14:textId="77777777" w:rsidR="00FF0DEC" w:rsidRPr="00FF0DEC" w:rsidRDefault="00FF0DEC" w:rsidP="00C503DC">
      <w:pPr>
        <w:pStyle w:val="Heading4"/>
        <w:numPr>
          <w:ilvl w:val="1"/>
          <w:numId w:val="30"/>
        </w:numPr>
      </w:pPr>
      <w:r w:rsidRPr="00FF0DEC">
        <w:t>Waste and contaminated materials</w:t>
      </w:r>
    </w:p>
    <w:p w14:paraId="0EFFEAF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waste and redundant materials not required by the Customer shall become the property of the Contractor and shall be removed from site and disposed of appropriately.</w:t>
      </w:r>
    </w:p>
    <w:p w14:paraId="0AE5E50B" w14:textId="77777777" w:rsidR="00FF0DEC" w:rsidRPr="00FF0DEC" w:rsidRDefault="00FF0DEC" w:rsidP="00FF0DEC">
      <w:pPr>
        <w:spacing w:after="0" w:line="259" w:lineRule="auto"/>
        <w:jc w:val="both"/>
        <w:rPr>
          <w:rFonts w:eastAsiaTheme="minorEastAsia" w:cs="Arial"/>
          <w:szCs w:val="24"/>
        </w:rPr>
      </w:pPr>
    </w:p>
    <w:p w14:paraId="30908C45" w14:textId="24B6C9CD" w:rsidR="00FF0DEC" w:rsidRDefault="00FF0DEC" w:rsidP="00FF0DEC">
      <w:pPr>
        <w:spacing w:after="0" w:line="259" w:lineRule="auto"/>
        <w:jc w:val="both"/>
        <w:rPr>
          <w:rFonts w:eastAsiaTheme="minorEastAsia" w:cs="Arial"/>
          <w:szCs w:val="24"/>
        </w:rPr>
      </w:pPr>
      <w:r w:rsidRPr="00FF0DEC">
        <w:rPr>
          <w:rFonts w:eastAsiaTheme="minorEastAsia" w:cs="Arial"/>
          <w:szCs w:val="24"/>
        </w:rPr>
        <w:t>Any contaminated materials shall be the subject of contaminated waste disposal and a certificate shall be issued to PS by the Contractor. Waste materials shall be disposed of in accordance with regulatory requirements</w:t>
      </w:r>
      <w:r w:rsidR="00783778" w:rsidRPr="00783778">
        <w:t xml:space="preserve"> </w:t>
      </w:r>
      <w:r w:rsidR="00783778">
        <w:t xml:space="preserve">of </w:t>
      </w:r>
      <w:r w:rsidR="00783778" w:rsidRPr="00783778">
        <w:rPr>
          <w:rFonts w:eastAsiaTheme="minorEastAsia" w:cs="Arial"/>
          <w:szCs w:val="24"/>
        </w:rPr>
        <w:t>the Environmental Protection Act 1990 and any applicable future amended versions.</w:t>
      </w:r>
      <w:r w:rsidRPr="00FF0DEC">
        <w:rPr>
          <w:rFonts w:eastAsiaTheme="minorEastAsia" w:cs="Arial"/>
          <w:szCs w:val="24"/>
        </w:rPr>
        <w:t xml:space="preserve"> </w:t>
      </w:r>
      <w:r w:rsidR="00783778">
        <w:rPr>
          <w:rFonts w:eastAsiaTheme="minorEastAsia" w:cs="Arial"/>
          <w:szCs w:val="24"/>
        </w:rPr>
        <w:t xml:space="preserve">The </w:t>
      </w:r>
      <w:r w:rsidRPr="00FF0DEC">
        <w:rPr>
          <w:rFonts w:eastAsiaTheme="minorEastAsia" w:cs="Arial"/>
          <w:szCs w:val="24"/>
        </w:rPr>
        <w:t>us</w:t>
      </w:r>
      <w:r w:rsidR="00783778">
        <w:rPr>
          <w:rFonts w:eastAsiaTheme="minorEastAsia" w:cs="Arial"/>
          <w:szCs w:val="24"/>
        </w:rPr>
        <w:t>e</w:t>
      </w:r>
      <w:r w:rsidRPr="00FF0DEC">
        <w:rPr>
          <w:rFonts w:eastAsiaTheme="minorEastAsia" w:cs="Arial"/>
          <w:szCs w:val="24"/>
        </w:rPr>
        <w:t xml:space="preserve"> recycle facilities wherever possible</w:t>
      </w:r>
      <w:r w:rsidR="00783778">
        <w:rPr>
          <w:rFonts w:eastAsiaTheme="minorEastAsia" w:cs="Arial"/>
          <w:szCs w:val="24"/>
        </w:rPr>
        <w:t xml:space="preserve"> should be undertaken</w:t>
      </w:r>
      <w:r w:rsidRPr="00FF0DEC">
        <w:rPr>
          <w:rFonts w:eastAsiaTheme="minorEastAsia" w:cs="Arial"/>
          <w:szCs w:val="24"/>
        </w:rPr>
        <w:t>.</w:t>
      </w:r>
    </w:p>
    <w:p w14:paraId="3AD27B08" w14:textId="77777777" w:rsidR="004C47AF" w:rsidRDefault="004C47AF" w:rsidP="00FF0DEC">
      <w:pPr>
        <w:spacing w:after="0" w:line="259" w:lineRule="auto"/>
        <w:jc w:val="both"/>
        <w:rPr>
          <w:rFonts w:eastAsiaTheme="minorEastAsia" w:cs="Arial"/>
          <w:szCs w:val="24"/>
        </w:rPr>
      </w:pPr>
    </w:p>
    <w:p w14:paraId="1ED07436" w14:textId="77777777" w:rsidR="004C47AF" w:rsidRPr="004C47AF" w:rsidRDefault="004C47AF" w:rsidP="004C47AF">
      <w:pPr>
        <w:spacing w:after="0" w:line="259" w:lineRule="auto"/>
        <w:jc w:val="both"/>
        <w:rPr>
          <w:rFonts w:eastAsiaTheme="minorEastAsia" w:cs="Arial"/>
          <w:szCs w:val="24"/>
        </w:rPr>
      </w:pPr>
      <w:r w:rsidRPr="004C47AF">
        <w:rPr>
          <w:rFonts w:eastAsiaTheme="minorEastAsia" w:cs="Arial"/>
          <w:szCs w:val="24"/>
        </w:rPr>
        <w:t xml:space="preserve">The Contractor (or his appointed sub-contractor) must hold a current Waste Carrier’s Licence in accordance with the Certificate of Registration under the Waste (England and Wales) Regulations 2011 and ensure that any applicable future changes are appropriately actioned. </w:t>
      </w:r>
    </w:p>
    <w:p w14:paraId="3E070559" w14:textId="77777777" w:rsidR="004C47AF" w:rsidRPr="004C47AF" w:rsidRDefault="004C47AF" w:rsidP="004C47AF">
      <w:pPr>
        <w:spacing w:after="0" w:line="259" w:lineRule="auto"/>
        <w:jc w:val="both"/>
        <w:rPr>
          <w:rFonts w:eastAsiaTheme="minorEastAsia" w:cs="Arial"/>
          <w:szCs w:val="24"/>
        </w:rPr>
      </w:pPr>
    </w:p>
    <w:p w14:paraId="5E56DD78" w14:textId="2E64F6FB" w:rsidR="004C47AF" w:rsidRPr="00FF0DEC" w:rsidRDefault="004C47AF" w:rsidP="004C47AF">
      <w:pPr>
        <w:spacing w:after="0" w:line="259" w:lineRule="auto"/>
        <w:jc w:val="both"/>
        <w:rPr>
          <w:rFonts w:eastAsiaTheme="minorEastAsia" w:cs="Arial"/>
          <w:szCs w:val="24"/>
        </w:rPr>
      </w:pPr>
      <w:r w:rsidRPr="004C47AF">
        <w:rPr>
          <w:rFonts w:eastAsiaTheme="minorEastAsia" w:cs="Arial"/>
          <w:szCs w:val="24"/>
        </w:rPr>
        <w:t>At the Commencement Date, a copy of the relevant licence shall be uploaded on to SOTER and shall be updated at the licence expiry/renewal date.</w:t>
      </w:r>
    </w:p>
    <w:p w14:paraId="34621287" w14:textId="77777777" w:rsidR="00FF0DEC" w:rsidRPr="00FF0DEC" w:rsidRDefault="00FF0DEC" w:rsidP="00FF0DEC">
      <w:pPr>
        <w:spacing w:after="0" w:line="259" w:lineRule="auto"/>
        <w:jc w:val="both"/>
        <w:rPr>
          <w:rFonts w:eastAsiaTheme="minorEastAsia" w:cs="Arial"/>
          <w:szCs w:val="24"/>
        </w:rPr>
      </w:pPr>
    </w:p>
    <w:p w14:paraId="316D8841" w14:textId="77777777" w:rsidR="00FF0DEC" w:rsidRPr="00FF0DEC" w:rsidRDefault="00FF0DEC" w:rsidP="00C503DC">
      <w:pPr>
        <w:pStyle w:val="Heading4"/>
        <w:numPr>
          <w:ilvl w:val="1"/>
          <w:numId w:val="30"/>
        </w:numPr>
      </w:pPr>
      <w:r w:rsidRPr="00FF0DEC">
        <w:t xml:space="preserve">Removal of rubbish </w:t>
      </w:r>
    </w:p>
    <w:p w14:paraId="70C03B5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must allow for cleaning up and leaving the premises neat and tidy at the end of each day.</w:t>
      </w:r>
    </w:p>
    <w:p w14:paraId="19B148C8" w14:textId="77777777" w:rsidR="00FF0DEC" w:rsidRPr="00FF0DEC" w:rsidRDefault="00FF0DEC" w:rsidP="00FF0DEC">
      <w:pPr>
        <w:spacing w:after="0" w:line="259" w:lineRule="auto"/>
        <w:jc w:val="both"/>
        <w:rPr>
          <w:rFonts w:eastAsiaTheme="minorEastAsia" w:cs="Arial"/>
          <w:szCs w:val="24"/>
        </w:rPr>
      </w:pPr>
    </w:p>
    <w:p w14:paraId="4141E1EB"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Debris and other rubbish shall be removed daily from the site in accordance with the Waste Management Policy, unless otherwise agreed with PS. Rubbish shall be stored in an agreed area and removed as agreed with PS or Site Manager if, for good reasons, rubbish cannot be removed the same day.</w:t>
      </w:r>
    </w:p>
    <w:p w14:paraId="1784D63B" w14:textId="77777777" w:rsidR="00FF0DEC" w:rsidRPr="00FF0DEC" w:rsidRDefault="00FF0DEC" w:rsidP="00FF0DEC">
      <w:pPr>
        <w:spacing w:after="0" w:line="259" w:lineRule="auto"/>
        <w:jc w:val="both"/>
        <w:rPr>
          <w:rFonts w:eastAsiaTheme="minorEastAsia" w:cs="Arial"/>
          <w:szCs w:val="24"/>
        </w:rPr>
      </w:pPr>
    </w:p>
    <w:p w14:paraId="5E1B5173" w14:textId="77777777" w:rsidR="00FF0DEC" w:rsidRPr="00FF0DEC" w:rsidRDefault="00FF0DEC" w:rsidP="00C503DC">
      <w:pPr>
        <w:pStyle w:val="Heading4"/>
        <w:numPr>
          <w:ilvl w:val="1"/>
          <w:numId w:val="30"/>
        </w:numPr>
      </w:pPr>
      <w:r w:rsidRPr="00FF0DEC">
        <w:t>Making good on completion</w:t>
      </w:r>
    </w:p>
    <w:p w14:paraId="6C46F85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when leaving the site, allow for the cleaning and tidying thereof. On completion clear away all superfluous materials, scaffolding and plant and leave the whole of the works and the site clean and fit for operation. The condition of the site upon leaving should reflect the condition of the site upon the Contractor’s arrival.</w:t>
      </w:r>
    </w:p>
    <w:p w14:paraId="79B26743" w14:textId="77777777" w:rsidR="00FF0DEC" w:rsidRPr="00FF0DEC" w:rsidRDefault="00FF0DEC" w:rsidP="00FF0DEC">
      <w:pPr>
        <w:spacing w:after="0" w:line="259" w:lineRule="auto"/>
        <w:jc w:val="both"/>
        <w:rPr>
          <w:rFonts w:eastAsiaTheme="minorEastAsia" w:cs="Arial"/>
          <w:szCs w:val="24"/>
        </w:rPr>
      </w:pPr>
    </w:p>
    <w:p w14:paraId="4C307C23" w14:textId="77777777" w:rsid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allow to make good any surfaces or finishes affected by the Services to match the existing and shall allow to clean all works and areas affected by the works upon completion.</w:t>
      </w:r>
    </w:p>
    <w:p w14:paraId="7D4FCCA4" w14:textId="77777777" w:rsidR="0008397E" w:rsidRDefault="0008397E" w:rsidP="00FF0DEC">
      <w:pPr>
        <w:spacing w:after="0" w:line="259" w:lineRule="auto"/>
        <w:jc w:val="both"/>
        <w:rPr>
          <w:rFonts w:eastAsiaTheme="minorEastAsia" w:cs="Arial"/>
          <w:szCs w:val="24"/>
        </w:rPr>
      </w:pPr>
    </w:p>
    <w:p w14:paraId="09E6DFDD" w14:textId="70F8CD55" w:rsidR="0008397E" w:rsidRPr="00FF0DEC" w:rsidRDefault="0008397E" w:rsidP="00FF0DEC">
      <w:pPr>
        <w:spacing w:after="0" w:line="259" w:lineRule="auto"/>
        <w:jc w:val="both"/>
        <w:rPr>
          <w:rFonts w:eastAsiaTheme="minorEastAsia" w:cs="Arial"/>
          <w:szCs w:val="24"/>
        </w:rPr>
      </w:pPr>
      <w:r w:rsidRPr="0008397E">
        <w:rPr>
          <w:rFonts w:eastAsiaTheme="minorEastAsia" w:cs="Arial"/>
          <w:szCs w:val="24"/>
        </w:rPr>
        <w:t>Should any fire containment barriers have been compromised in providing the Services, the Contractor shall make good using suitable fire containment material.</w:t>
      </w:r>
    </w:p>
    <w:p w14:paraId="307B8F7A" w14:textId="77777777" w:rsidR="00FC4190" w:rsidRPr="00FF0DEC" w:rsidRDefault="00FC4190" w:rsidP="00FF0DEC">
      <w:pPr>
        <w:spacing w:after="0" w:line="259" w:lineRule="auto"/>
        <w:jc w:val="both"/>
        <w:rPr>
          <w:rFonts w:eastAsiaTheme="minorEastAsia" w:cs="Arial"/>
          <w:szCs w:val="24"/>
        </w:rPr>
      </w:pPr>
    </w:p>
    <w:p w14:paraId="663BD11A" w14:textId="139A8A4B" w:rsidR="00FF0DEC" w:rsidRPr="00FF0DEC" w:rsidRDefault="00FF0DEC" w:rsidP="00FF0DEC">
      <w:pPr>
        <w:spacing w:after="0" w:line="259" w:lineRule="auto"/>
        <w:jc w:val="both"/>
        <w:rPr>
          <w:rFonts w:eastAsiaTheme="minorEastAsia" w:cs="Arial"/>
          <w:szCs w:val="24"/>
        </w:rPr>
      </w:pPr>
      <w:r w:rsidRPr="00FF0DEC">
        <w:rPr>
          <w:rFonts w:eastAsiaTheme="minorEastAsia" w:cs="Arial"/>
          <w:b/>
          <w:szCs w:val="24"/>
        </w:rPr>
        <w:br w:type="page"/>
      </w:r>
    </w:p>
    <w:p w14:paraId="1FD1ACF6" w14:textId="77777777" w:rsidR="00FF0DEC" w:rsidRPr="00FF0DEC" w:rsidRDefault="00FF0DEC" w:rsidP="00C503DC">
      <w:pPr>
        <w:pStyle w:val="Heading3"/>
        <w:numPr>
          <w:ilvl w:val="0"/>
          <w:numId w:val="30"/>
        </w:numPr>
      </w:pPr>
      <w:bookmarkStart w:id="1705" w:name="_Toc164173512"/>
      <w:r w:rsidRPr="00FF0DEC">
        <w:lastRenderedPageBreak/>
        <w:t>Contract Administration</w:t>
      </w:r>
      <w:bookmarkEnd w:id="1705"/>
    </w:p>
    <w:p w14:paraId="75977034" w14:textId="77777777" w:rsidR="00FF0DEC" w:rsidRPr="00FF0DEC" w:rsidRDefault="00FF0DEC" w:rsidP="00C503DC">
      <w:pPr>
        <w:pStyle w:val="Heading4"/>
        <w:numPr>
          <w:ilvl w:val="1"/>
          <w:numId w:val="30"/>
        </w:numPr>
      </w:pPr>
      <w:r w:rsidRPr="00FF0DEC">
        <w:t>Induction process</w:t>
      </w:r>
    </w:p>
    <w:p w14:paraId="7B374A9D" w14:textId="07B7754E" w:rsidR="00FF0DEC" w:rsidRDefault="007B759B" w:rsidP="00FF0DEC">
      <w:pPr>
        <w:spacing w:after="0" w:line="259" w:lineRule="auto"/>
        <w:jc w:val="both"/>
        <w:rPr>
          <w:rFonts w:eastAsiaTheme="minorEastAsia" w:cs="Arial"/>
          <w:szCs w:val="24"/>
        </w:rPr>
      </w:pPr>
      <w:r w:rsidRPr="007B759B">
        <w:rPr>
          <w:rFonts w:eastAsiaTheme="minorEastAsia" w:cs="Arial"/>
          <w:szCs w:val="24"/>
        </w:rPr>
        <w:t>The Contractor’s Key Personnel will be required to undertake on-line induction by accessing SOTER. The induction will be carried out prior to the Commencement Date, at a date to be confirmed (and then regularly throughout the Term for any new starters or refresher induction). All Contractor’s Key Personnel shall undertake induction. It is envisaged that the online induction should take around 40-60 minutes to complete.</w:t>
      </w:r>
      <w:r w:rsidR="00165103">
        <w:rPr>
          <w:rFonts w:eastAsiaTheme="minorEastAsia" w:cs="Arial"/>
          <w:szCs w:val="24"/>
        </w:rPr>
        <w:t xml:space="preserve"> Items covered during the induction include the following:</w:t>
      </w:r>
    </w:p>
    <w:p w14:paraId="14E5648F" w14:textId="77777777" w:rsidR="00165103" w:rsidRPr="00FF0DEC" w:rsidRDefault="00165103" w:rsidP="00FF0DEC">
      <w:pPr>
        <w:spacing w:after="0" w:line="259" w:lineRule="auto"/>
        <w:jc w:val="both"/>
        <w:rPr>
          <w:rFonts w:eastAsiaTheme="minorEastAsia" w:cs="Arial"/>
          <w:color w:val="7030A0"/>
          <w:szCs w:val="24"/>
        </w:rPr>
      </w:pPr>
    </w:p>
    <w:p w14:paraId="133656A9" w14:textId="77777777" w:rsidR="00FF0DEC" w:rsidRPr="00FF0DEC" w:rsidRDefault="00FF0DEC" w:rsidP="00C503DC">
      <w:pPr>
        <w:widowControl w:val="0"/>
        <w:numPr>
          <w:ilvl w:val="0"/>
          <w:numId w:val="13"/>
        </w:numPr>
        <w:tabs>
          <w:tab w:val="left" w:pos="720"/>
        </w:tabs>
        <w:autoSpaceDE w:val="0"/>
        <w:autoSpaceDN w:val="0"/>
        <w:adjustRightInd w:val="0"/>
        <w:spacing w:after="0" w:line="240" w:lineRule="auto"/>
        <w:ind w:left="360"/>
        <w:jc w:val="both"/>
        <w:rPr>
          <w:rFonts w:eastAsiaTheme="minorEastAsia" w:cs="Arial"/>
          <w:color w:val="000000" w:themeColor="text1"/>
          <w:spacing w:val="-7"/>
          <w:szCs w:val="24"/>
        </w:rPr>
      </w:pPr>
      <w:r w:rsidRPr="00FF0DEC">
        <w:rPr>
          <w:rFonts w:eastAsiaTheme="minorEastAsia" w:cs="Arial"/>
          <w:color w:val="000000" w:themeColor="text1"/>
          <w:szCs w:val="24"/>
        </w:rPr>
        <w:t>Introduce the Contractor’s Key Personnel to PS.</w:t>
      </w:r>
    </w:p>
    <w:p w14:paraId="26A73AFB"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heme="minorEastAsia" w:cs="Arial"/>
          <w:color w:val="000000" w:themeColor="text1"/>
          <w:spacing w:val="-7"/>
          <w:szCs w:val="24"/>
        </w:rPr>
      </w:pPr>
    </w:p>
    <w:p w14:paraId="788E81C0" w14:textId="21E8E16F" w:rsidR="00FF0DEC" w:rsidRPr="00FF0DEC" w:rsidRDefault="00FF0DEC" w:rsidP="00C503DC">
      <w:pPr>
        <w:widowControl w:val="0"/>
        <w:numPr>
          <w:ilvl w:val="0"/>
          <w:numId w:val="13"/>
        </w:numPr>
        <w:tabs>
          <w:tab w:val="left" w:pos="720"/>
        </w:tabs>
        <w:autoSpaceDE w:val="0"/>
        <w:autoSpaceDN w:val="0"/>
        <w:adjustRightInd w:val="0"/>
        <w:spacing w:after="0" w:line="240" w:lineRule="auto"/>
        <w:ind w:left="360"/>
        <w:jc w:val="both"/>
        <w:rPr>
          <w:rFonts w:eastAsiaTheme="minorEastAsia" w:cs="Arial"/>
          <w:color w:val="000000" w:themeColor="text1"/>
          <w:spacing w:val="-7"/>
          <w:szCs w:val="24"/>
        </w:rPr>
      </w:pPr>
      <w:r w:rsidRPr="00FF0DEC">
        <w:rPr>
          <w:rFonts w:eastAsiaTheme="minorEastAsia" w:cs="Arial"/>
          <w:color w:val="000000" w:themeColor="text1"/>
          <w:szCs w:val="24"/>
        </w:rPr>
        <w:t xml:space="preserve">Discuss </w:t>
      </w:r>
      <w:r w:rsidRPr="00F81FA4">
        <w:rPr>
          <w:rFonts w:eastAsiaTheme="minorEastAsia" w:cs="Arial"/>
          <w:color w:val="000000" w:themeColor="text1"/>
          <w:szCs w:val="24"/>
        </w:rPr>
        <w:t xml:space="preserve">what is expected of the Contractor and how their work will be </w:t>
      </w:r>
      <w:r w:rsidR="006C2F86" w:rsidRPr="00F81FA4">
        <w:rPr>
          <w:rFonts w:eastAsiaTheme="minorEastAsia" w:cs="Arial"/>
          <w:color w:val="000000" w:themeColor="text1"/>
          <w:szCs w:val="24"/>
        </w:rPr>
        <w:t>monitored,</w:t>
      </w:r>
      <w:r w:rsidRPr="00F81FA4">
        <w:rPr>
          <w:rFonts w:eastAsiaTheme="minorEastAsia" w:cs="Arial"/>
          <w:color w:val="000000" w:themeColor="text1"/>
          <w:szCs w:val="24"/>
        </w:rPr>
        <w:t xml:space="preserve"> and performance assessed.</w:t>
      </w:r>
    </w:p>
    <w:p w14:paraId="0E14A966"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heme="minorEastAsia" w:cs="Arial"/>
          <w:color w:val="000000" w:themeColor="text1"/>
          <w:spacing w:val="-7"/>
          <w:szCs w:val="24"/>
        </w:rPr>
      </w:pPr>
    </w:p>
    <w:p w14:paraId="49B37144" w14:textId="77777777" w:rsidR="00FF0DEC" w:rsidRPr="00F81FA4" w:rsidRDefault="00FF0DEC" w:rsidP="00C503DC">
      <w:pPr>
        <w:widowControl w:val="0"/>
        <w:numPr>
          <w:ilvl w:val="0"/>
          <w:numId w:val="13"/>
        </w:numPr>
        <w:tabs>
          <w:tab w:val="left" w:pos="720"/>
        </w:tabs>
        <w:autoSpaceDE w:val="0"/>
        <w:autoSpaceDN w:val="0"/>
        <w:adjustRightInd w:val="0"/>
        <w:spacing w:after="0" w:line="240" w:lineRule="auto"/>
        <w:ind w:left="360"/>
        <w:jc w:val="both"/>
        <w:rPr>
          <w:rFonts w:eastAsiaTheme="minorEastAsia" w:cs="Arial"/>
          <w:color w:val="000000" w:themeColor="text1"/>
          <w:szCs w:val="24"/>
        </w:rPr>
      </w:pPr>
      <w:r w:rsidRPr="00F81FA4">
        <w:rPr>
          <w:rFonts w:eastAsiaTheme="minorEastAsia" w:cs="Arial"/>
          <w:color w:val="000000" w:themeColor="text1"/>
          <w:szCs w:val="24"/>
        </w:rPr>
        <w:t>Discuss how the Contractor will carry out their duties.</w:t>
      </w:r>
    </w:p>
    <w:p w14:paraId="040D14EC"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heme="minorEastAsia" w:cs="Arial"/>
          <w:color w:val="000000" w:themeColor="text1"/>
          <w:spacing w:val="-7"/>
          <w:szCs w:val="24"/>
        </w:rPr>
      </w:pPr>
    </w:p>
    <w:p w14:paraId="04E865B3" w14:textId="77777777" w:rsidR="00FF0DEC" w:rsidRPr="00F81FA4" w:rsidRDefault="00FF0DEC" w:rsidP="00C503DC">
      <w:pPr>
        <w:widowControl w:val="0"/>
        <w:numPr>
          <w:ilvl w:val="0"/>
          <w:numId w:val="13"/>
        </w:numPr>
        <w:tabs>
          <w:tab w:val="left" w:pos="720"/>
        </w:tabs>
        <w:autoSpaceDE w:val="0"/>
        <w:autoSpaceDN w:val="0"/>
        <w:adjustRightInd w:val="0"/>
        <w:spacing w:after="0" w:line="240" w:lineRule="auto"/>
        <w:ind w:left="360"/>
        <w:jc w:val="both"/>
        <w:rPr>
          <w:rFonts w:eastAsiaTheme="minorEastAsia" w:cs="Arial"/>
          <w:color w:val="000000" w:themeColor="text1"/>
          <w:szCs w:val="24"/>
        </w:rPr>
      </w:pPr>
      <w:r w:rsidRPr="00F81FA4">
        <w:rPr>
          <w:rFonts w:eastAsiaTheme="minorEastAsia" w:cs="Arial"/>
          <w:color w:val="000000" w:themeColor="text1"/>
          <w:szCs w:val="24"/>
        </w:rPr>
        <w:t>Discuss how the Contractor will be supported.</w:t>
      </w:r>
    </w:p>
    <w:p w14:paraId="62922DD6"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heme="minorEastAsia" w:cs="Arial"/>
          <w:color w:val="000000" w:themeColor="text1"/>
          <w:spacing w:val="-7"/>
          <w:szCs w:val="24"/>
        </w:rPr>
      </w:pPr>
    </w:p>
    <w:p w14:paraId="1CF55238" w14:textId="77777777" w:rsidR="00FF0DEC" w:rsidRPr="00FF0DEC" w:rsidRDefault="00FF0DEC" w:rsidP="00C503DC">
      <w:pPr>
        <w:widowControl w:val="0"/>
        <w:numPr>
          <w:ilvl w:val="0"/>
          <w:numId w:val="13"/>
        </w:numPr>
        <w:tabs>
          <w:tab w:val="left" w:pos="720"/>
        </w:tabs>
        <w:autoSpaceDE w:val="0"/>
        <w:autoSpaceDN w:val="0"/>
        <w:adjustRightInd w:val="0"/>
        <w:spacing w:after="0" w:line="240" w:lineRule="auto"/>
        <w:ind w:left="360"/>
        <w:jc w:val="both"/>
        <w:rPr>
          <w:rFonts w:eastAsiaTheme="minorEastAsia" w:cs="Arial"/>
          <w:color w:val="000000" w:themeColor="text1"/>
          <w:spacing w:val="-7"/>
          <w:szCs w:val="24"/>
        </w:rPr>
      </w:pPr>
      <w:r w:rsidRPr="00F81FA4">
        <w:rPr>
          <w:rFonts w:eastAsiaTheme="minorEastAsia" w:cs="Arial"/>
          <w:color w:val="000000" w:themeColor="text1"/>
          <w:spacing w:val="-7"/>
          <w:szCs w:val="24"/>
        </w:rPr>
        <w:t xml:space="preserve">Provide the Contractor </w:t>
      </w:r>
      <w:r w:rsidRPr="00FF0DEC">
        <w:rPr>
          <w:rFonts w:eastAsiaTheme="minorEastAsia" w:cs="Arial"/>
          <w:color w:val="000000" w:themeColor="text1"/>
          <w:spacing w:val="-7"/>
          <w:szCs w:val="24"/>
        </w:rPr>
        <w:t xml:space="preserve">with any information they need to help them carry out the work safely. </w:t>
      </w:r>
      <w:r w:rsidRPr="00FF0DEC">
        <w:rPr>
          <w:rFonts w:eastAsiaTheme="minorEastAsia" w:cs="Arial"/>
          <w:color w:val="000000" w:themeColor="text1"/>
          <w:szCs w:val="24"/>
        </w:rPr>
        <w:t xml:space="preserve"> </w:t>
      </w:r>
    </w:p>
    <w:p w14:paraId="0A600244" w14:textId="77777777" w:rsidR="00FF0DEC" w:rsidRPr="00FF0DEC" w:rsidRDefault="00FF0DEC" w:rsidP="00FF0DEC">
      <w:pPr>
        <w:autoSpaceDE w:val="0"/>
        <w:autoSpaceDN w:val="0"/>
        <w:adjustRightInd w:val="0"/>
        <w:spacing w:after="0" w:line="240" w:lineRule="auto"/>
        <w:rPr>
          <w:rFonts w:eastAsiaTheme="minorEastAsia" w:cs="Arial"/>
          <w:szCs w:val="24"/>
          <w:lang w:val="en"/>
        </w:rPr>
      </w:pPr>
    </w:p>
    <w:p w14:paraId="414759F3" w14:textId="77777777" w:rsidR="00FC4190" w:rsidRPr="00FC4190" w:rsidRDefault="00FC4190" w:rsidP="00C503DC">
      <w:pPr>
        <w:pStyle w:val="ListParagraph"/>
        <w:numPr>
          <w:ilvl w:val="0"/>
          <w:numId w:val="31"/>
        </w:numPr>
        <w:contextualSpacing w:val="0"/>
        <w:outlineLvl w:val="3"/>
        <w:rPr>
          <w:rFonts w:ascii="Century Gothic" w:hAnsi="Century Gothic"/>
          <w:b/>
          <w:bCs/>
          <w:vanish/>
          <w:color w:val="2E3966"/>
          <w:sz w:val="30"/>
          <w:szCs w:val="30"/>
        </w:rPr>
      </w:pPr>
    </w:p>
    <w:p w14:paraId="1DCF27D8" w14:textId="77777777" w:rsidR="00FC4190" w:rsidRPr="00FC4190" w:rsidRDefault="00FC4190" w:rsidP="00C503DC">
      <w:pPr>
        <w:pStyle w:val="ListParagraph"/>
        <w:numPr>
          <w:ilvl w:val="0"/>
          <w:numId w:val="31"/>
        </w:numPr>
        <w:contextualSpacing w:val="0"/>
        <w:outlineLvl w:val="3"/>
        <w:rPr>
          <w:rFonts w:ascii="Century Gothic" w:hAnsi="Century Gothic"/>
          <w:b/>
          <w:bCs/>
          <w:vanish/>
          <w:color w:val="2E3966"/>
          <w:sz w:val="30"/>
          <w:szCs w:val="30"/>
        </w:rPr>
      </w:pPr>
    </w:p>
    <w:p w14:paraId="1E24A375" w14:textId="77777777" w:rsidR="00FC4190" w:rsidRPr="00FC4190" w:rsidRDefault="00FC4190" w:rsidP="00C503DC">
      <w:pPr>
        <w:pStyle w:val="ListParagraph"/>
        <w:numPr>
          <w:ilvl w:val="0"/>
          <w:numId w:val="31"/>
        </w:numPr>
        <w:contextualSpacing w:val="0"/>
        <w:outlineLvl w:val="3"/>
        <w:rPr>
          <w:rFonts w:ascii="Century Gothic" w:hAnsi="Century Gothic"/>
          <w:b/>
          <w:bCs/>
          <w:vanish/>
          <w:color w:val="2E3966"/>
          <w:sz w:val="30"/>
          <w:szCs w:val="30"/>
        </w:rPr>
      </w:pPr>
    </w:p>
    <w:p w14:paraId="45CE7B92" w14:textId="77777777" w:rsidR="00FC4190" w:rsidRPr="00FC4190" w:rsidRDefault="00FC4190" w:rsidP="00C503DC">
      <w:pPr>
        <w:pStyle w:val="ListParagraph"/>
        <w:numPr>
          <w:ilvl w:val="0"/>
          <w:numId w:val="31"/>
        </w:numPr>
        <w:contextualSpacing w:val="0"/>
        <w:outlineLvl w:val="3"/>
        <w:rPr>
          <w:rFonts w:ascii="Century Gothic" w:hAnsi="Century Gothic"/>
          <w:b/>
          <w:bCs/>
          <w:vanish/>
          <w:color w:val="2E3966"/>
          <w:sz w:val="30"/>
          <w:szCs w:val="30"/>
        </w:rPr>
      </w:pPr>
    </w:p>
    <w:p w14:paraId="24BFDE1E" w14:textId="77777777" w:rsidR="00FC4190" w:rsidRPr="00FC4190" w:rsidRDefault="00FC4190" w:rsidP="00C503DC">
      <w:pPr>
        <w:pStyle w:val="ListParagraph"/>
        <w:numPr>
          <w:ilvl w:val="1"/>
          <w:numId w:val="31"/>
        </w:numPr>
        <w:contextualSpacing w:val="0"/>
        <w:outlineLvl w:val="3"/>
        <w:rPr>
          <w:rFonts w:ascii="Century Gothic" w:hAnsi="Century Gothic"/>
          <w:b/>
          <w:bCs/>
          <w:vanish/>
          <w:color w:val="2E3966"/>
          <w:sz w:val="30"/>
          <w:szCs w:val="30"/>
        </w:rPr>
      </w:pPr>
    </w:p>
    <w:p w14:paraId="2043AEF7" w14:textId="1D677352" w:rsidR="00FF0DEC" w:rsidRPr="00FF0DEC" w:rsidRDefault="00FF0DEC" w:rsidP="00C503DC">
      <w:pPr>
        <w:pStyle w:val="Heading4"/>
        <w:numPr>
          <w:ilvl w:val="1"/>
          <w:numId w:val="31"/>
        </w:numPr>
      </w:pPr>
      <w:r w:rsidRPr="00FF0DEC">
        <w:t>Programme of work</w:t>
      </w:r>
    </w:p>
    <w:p w14:paraId="7EA25C7F" w14:textId="77777777" w:rsidR="00FF0DEC" w:rsidRPr="00FF0DEC" w:rsidRDefault="00FF0DEC" w:rsidP="00C503DC">
      <w:pPr>
        <w:pStyle w:val="Heading4"/>
        <w:numPr>
          <w:ilvl w:val="2"/>
          <w:numId w:val="31"/>
        </w:numPr>
      </w:pPr>
      <w:bookmarkStart w:id="1706" w:name="_Hlk52266194"/>
      <w:r w:rsidRPr="00FF0DEC">
        <w:t>Provisional programme</w:t>
      </w:r>
    </w:p>
    <w:bookmarkEnd w:id="1706"/>
    <w:p w14:paraId="25A966E9"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 xml:space="preserve">The Contractor shall submit an outline provisional programme of work within its tender response to be reviewed by PS as part of the tender evaluation process. The provisional programme of work shall be in Microsoft Excel format and shall be on a monthly basis indicating as a minimum </w:t>
      </w:r>
      <w:r w:rsidRPr="00F81FA4">
        <w:rPr>
          <w:rFonts w:eastAsiaTheme="minorEastAsia" w:cs="Arial"/>
          <w:color w:val="000000"/>
          <w:szCs w:val="24"/>
        </w:rPr>
        <w:t xml:space="preserve">the start date, the order in which the Contractor plans to carry out </w:t>
      </w:r>
      <w:r w:rsidRPr="00FF0DEC">
        <w:rPr>
          <w:rFonts w:eastAsiaTheme="minorEastAsia" w:cs="Arial"/>
          <w:color w:val="000000"/>
          <w:szCs w:val="24"/>
        </w:rPr>
        <w:t xml:space="preserve">the various tasks of the Planned Maintenance </w:t>
      </w:r>
      <w:r w:rsidRPr="00F81FA4">
        <w:rPr>
          <w:rFonts w:eastAsiaTheme="minorEastAsia" w:cs="Arial"/>
          <w:color w:val="000000"/>
          <w:szCs w:val="24"/>
        </w:rPr>
        <w:t>and the planned completion date.</w:t>
      </w:r>
    </w:p>
    <w:p w14:paraId="6EDDB8A1" w14:textId="77777777" w:rsidR="00FF0DEC" w:rsidRPr="00FF0DEC" w:rsidRDefault="00FF0DEC" w:rsidP="00FF0DEC">
      <w:pPr>
        <w:spacing w:after="0" w:line="259" w:lineRule="auto"/>
        <w:jc w:val="both"/>
        <w:rPr>
          <w:rFonts w:eastAsiaTheme="minorEastAsia" w:cs="Arial"/>
          <w:color w:val="000000"/>
          <w:szCs w:val="24"/>
          <w:shd w:val="clear" w:color="auto" w:fill="FFFFFF"/>
        </w:rPr>
      </w:pPr>
    </w:p>
    <w:p w14:paraId="4B00FD56" w14:textId="77777777" w:rsidR="00FF0DEC" w:rsidRPr="00FF0DEC" w:rsidRDefault="00FF0DEC" w:rsidP="00C503DC">
      <w:pPr>
        <w:pStyle w:val="Heading4"/>
        <w:numPr>
          <w:ilvl w:val="2"/>
          <w:numId w:val="31"/>
        </w:numPr>
      </w:pPr>
      <w:r w:rsidRPr="00FF0DEC">
        <w:t>Detailed programme</w:t>
      </w:r>
    </w:p>
    <w:p w14:paraId="275201F1" w14:textId="77777777" w:rsidR="00FF0DEC" w:rsidRPr="00FF0DEC" w:rsidRDefault="00FF0DEC" w:rsidP="00FF0DEC">
      <w:pPr>
        <w:spacing w:after="0" w:line="259" w:lineRule="auto"/>
        <w:jc w:val="both"/>
        <w:rPr>
          <w:rFonts w:eastAsiaTheme="minorEastAsia" w:cs="Arial"/>
          <w:color w:val="000000"/>
          <w:szCs w:val="24"/>
        </w:rPr>
      </w:pPr>
      <w:r w:rsidRPr="00E058E9">
        <w:rPr>
          <w:rFonts w:eastAsiaTheme="minorEastAsia" w:cs="Arial"/>
          <w:color w:val="000000"/>
          <w:szCs w:val="24"/>
        </w:rPr>
        <w:t>No later than 10 Working Days after Award, the Contractor shall submit</w:t>
      </w:r>
      <w:r w:rsidRPr="00FF0DEC">
        <w:rPr>
          <w:rFonts w:eastAsiaTheme="minorEastAsia" w:cs="Arial"/>
          <w:color w:val="000000"/>
          <w:szCs w:val="24"/>
        </w:rPr>
        <w:t xml:space="preserve"> to PS a fully </w:t>
      </w:r>
      <w:bookmarkStart w:id="1707" w:name="_Hlk52195452"/>
      <w:r w:rsidRPr="00FF0DEC">
        <w:rPr>
          <w:rFonts w:eastAsiaTheme="minorEastAsia" w:cs="Arial"/>
          <w:color w:val="000000"/>
          <w:szCs w:val="24"/>
        </w:rPr>
        <w:t xml:space="preserve">detailed programme </w:t>
      </w:r>
      <w:bookmarkEnd w:id="1707"/>
      <w:r w:rsidRPr="00FF0DEC">
        <w:rPr>
          <w:rFonts w:eastAsiaTheme="minorEastAsia" w:cs="Arial"/>
          <w:color w:val="000000"/>
          <w:szCs w:val="24"/>
        </w:rPr>
        <w:t>of work and/or service delivery plan. PS shall either approve or reject the detailed programme and/or service delivery plan within 5 Working Days of receipt. If the submitted programme of work and/or service delivery plan is rejected, reasons for the rejection will be provided and the Contractor shall amend the detailed programme and/or service delivery plan in accordance with the requests made by PS and resubmit within 5 Working Days.</w:t>
      </w:r>
    </w:p>
    <w:p w14:paraId="10213586" w14:textId="77777777" w:rsidR="00FF0DEC" w:rsidRPr="00FF0DEC" w:rsidRDefault="00FF0DEC" w:rsidP="00FF0DEC">
      <w:pPr>
        <w:spacing w:after="0" w:line="259" w:lineRule="auto"/>
        <w:jc w:val="both"/>
        <w:rPr>
          <w:rFonts w:eastAsiaTheme="minorEastAsia" w:cs="Arial"/>
          <w:color w:val="000000"/>
          <w:szCs w:val="24"/>
        </w:rPr>
      </w:pPr>
    </w:p>
    <w:p w14:paraId="650F151B" w14:textId="77777777" w:rsidR="00FF0DEC" w:rsidRDefault="00FF0DEC" w:rsidP="00FF0DEC">
      <w:pPr>
        <w:spacing w:after="0" w:line="259" w:lineRule="auto"/>
        <w:jc w:val="both"/>
        <w:rPr>
          <w:rFonts w:eastAsiaTheme="minorEastAsia" w:cs="Arial"/>
          <w:color w:val="000000"/>
          <w:szCs w:val="24"/>
          <w:shd w:val="clear" w:color="auto" w:fill="FFFFFF"/>
        </w:rPr>
      </w:pPr>
      <w:r w:rsidRPr="00E058E9">
        <w:rPr>
          <w:rFonts w:eastAsiaTheme="minorEastAsia" w:cs="Arial"/>
          <w:color w:val="000000"/>
          <w:szCs w:val="24"/>
        </w:rPr>
        <w:t>The detailed programme of work and/or service delivery plan shall be in Microsoft Excel format and shall be on a monthly basis indicating as a minimum the start date, the order and timing in which the Contractor plans to carry out the various tasks of Planned Maintenance, at which sites, and the planned completion date. The detailed programme of work and/or service delivery plan shall be updated on a monthly basis and issued</w:t>
      </w:r>
      <w:r w:rsidRPr="00E058E9">
        <w:rPr>
          <w:rFonts w:eastAsiaTheme="minorEastAsia" w:cs="Arial"/>
          <w:color w:val="000000"/>
          <w:szCs w:val="24"/>
          <w:shd w:val="clear" w:color="auto" w:fill="FFFFFF"/>
        </w:rPr>
        <w:t xml:space="preserve"> </w:t>
      </w:r>
      <w:r w:rsidRPr="00E058E9">
        <w:rPr>
          <w:rFonts w:eastAsiaTheme="minorEastAsia" w:cs="Arial"/>
          <w:szCs w:val="24"/>
        </w:rPr>
        <w:t xml:space="preserve">at agreed monthly dates and at least </w:t>
      </w:r>
      <w:r w:rsidRPr="00E058E9">
        <w:rPr>
          <w:rFonts w:eastAsiaTheme="minorEastAsia" w:cs="Arial"/>
          <w:color w:val="000000"/>
          <w:szCs w:val="24"/>
        </w:rPr>
        <w:t>3 Working</w:t>
      </w:r>
      <w:r w:rsidRPr="00E058E9">
        <w:rPr>
          <w:rFonts w:eastAsiaTheme="minorEastAsia" w:cs="Arial"/>
          <w:color w:val="000000"/>
          <w:szCs w:val="24"/>
          <w:shd w:val="clear" w:color="auto" w:fill="FFFFFF"/>
        </w:rPr>
        <w:t xml:space="preserve"> </w:t>
      </w:r>
      <w:r w:rsidRPr="00E058E9">
        <w:rPr>
          <w:rFonts w:eastAsiaTheme="minorEastAsia" w:cs="Arial"/>
          <w:color w:val="000000"/>
          <w:szCs w:val="24"/>
        </w:rPr>
        <w:t>Days prior to the meetings.</w:t>
      </w:r>
    </w:p>
    <w:p w14:paraId="5DB45540" w14:textId="77777777" w:rsidR="00FC4190" w:rsidRDefault="00FC4190" w:rsidP="00FF0DEC">
      <w:pPr>
        <w:spacing w:after="0" w:line="259" w:lineRule="auto"/>
        <w:jc w:val="both"/>
        <w:rPr>
          <w:rFonts w:eastAsiaTheme="minorEastAsia" w:cs="Arial"/>
          <w:color w:val="000000"/>
          <w:szCs w:val="24"/>
          <w:shd w:val="clear" w:color="auto" w:fill="FFFFFF"/>
        </w:rPr>
      </w:pPr>
    </w:p>
    <w:p w14:paraId="5A1A5EB5" w14:textId="77777777" w:rsidR="00E058E9" w:rsidRDefault="00E058E9" w:rsidP="00FF0DEC">
      <w:pPr>
        <w:spacing w:after="0" w:line="259" w:lineRule="auto"/>
        <w:jc w:val="both"/>
        <w:rPr>
          <w:rFonts w:eastAsiaTheme="minorEastAsia" w:cs="Arial"/>
          <w:color w:val="000000"/>
          <w:szCs w:val="24"/>
          <w:shd w:val="clear" w:color="auto" w:fill="FFFFFF"/>
        </w:rPr>
      </w:pPr>
    </w:p>
    <w:p w14:paraId="4042D5AF" w14:textId="77777777" w:rsidR="00E058E9" w:rsidRDefault="00E058E9" w:rsidP="00FF0DEC">
      <w:pPr>
        <w:spacing w:after="0" w:line="259" w:lineRule="auto"/>
        <w:jc w:val="both"/>
        <w:rPr>
          <w:rFonts w:eastAsiaTheme="minorEastAsia" w:cs="Arial"/>
          <w:color w:val="000000"/>
          <w:szCs w:val="24"/>
          <w:shd w:val="clear" w:color="auto" w:fill="FFFFFF"/>
        </w:rPr>
      </w:pPr>
    </w:p>
    <w:p w14:paraId="7AE3A34C" w14:textId="77777777" w:rsidR="00E058E9" w:rsidRPr="00FF0DEC" w:rsidRDefault="00E058E9" w:rsidP="00FF0DEC">
      <w:pPr>
        <w:spacing w:after="0" w:line="259" w:lineRule="auto"/>
        <w:jc w:val="both"/>
        <w:rPr>
          <w:rFonts w:eastAsiaTheme="minorEastAsia" w:cs="Arial"/>
          <w:color w:val="000000"/>
          <w:szCs w:val="24"/>
          <w:shd w:val="clear" w:color="auto" w:fill="FFFFFF"/>
        </w:rPr>
      </w:pPr>
    </w:p>
    <w:p w14:paraId="0EA99094" w14:textId="77777777" w:rsidR="00FF0DEC" w:rsidRPr="00FF0DEC" w:rsidRDefault="00FF0DEC" w:rsidP="00FF0DEC">
      <w:pPr>
        <w:spacing w:after="0" w:line="259" w:lineRule="auto"/>
        <w:jc w:val="both"/>
        <w:rPr>
          <w:rFonts w:eastAsiaTheme="minorEastAsia" w:cs="Arial"/>
          <w:color w:val="000000"/>
          <w:szCs w:val="24"/>
          <w:shd w:val="clear" w:color="auto" w:fill="FFFFFF"/>
        </w:rPr>
      </w:pPr>
    </w:p>
    <w:p w14:paraId="1A1C3ECE" w14:textId="77777777" w:rsidR="00FF0DEC" w:rsidRPr="00FF0DEC" w:rsidRDefault="00FF0DEC" w:rsidP="00C503DC">
      <w:pPr>
        <w:pStyle w:val="Heading4"/>
        <w:numPr>
          <w:ilvl w:val="1"/>
          <w:numId w:val="31"/>
        </w:numPr>
      </w:pPr>
      <w:r w:rsidRPr="00FF0DEC">
        <w:lastRenderedPageBreak/>
        <w:t>SOTER requirements</w:t>
      </w:r>
    </w:p>
    <w:p w14:paraId="115CDAC4"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SOTER is the Customer’s computer management system which will be utilised to carry out the planning of works and to store documentation relating to the contract.</w:t>
      </w:r>
    </w:p>
    <w:p w14:paraId="32415683" w14:textId="77777777" w:rsidR="00FF0DEC" w:rsidRPr="00FF0DEC" w:rsidRDefault="00FF0DEC" w:rsidP="00FF0DEC">
      <w:pPr>
        <w:spacing w:after="0" w:line="259" w:lineRule="auto"/>
        <w:jc w:val="both"/>
        <w:rPr>
          <w:rFonts w:eastAsiaTheme="minorEastAsia" w:cs="Arial"/>
          <w:szCs w:val="24"/>
        </w:rPr>
      </w:pPr>
    </w:p>
    <w:p w14:paraId="0FA0BA1B"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will be required to upload documentation to this system and therefore must make allowance within the tender response for the administration to carry out these tasks.</w:t>
      </w:r>
    </w:p>
    <w:p w14:paraId="24106179" w14:textId="77777777" w:rsidR="00FF0DEC" w:rsidRPr="00FF0DEC" w:rsidRDefault="00FF0DEC" w:rsidP="00FF0DEC">
      <w:pPr>
        <w:spacing w:after="0" w:line="259" w:lineRule="auto"/>
        <w:jc w:val="both"/>
        <w:rPr>
          <w:rFonts w:eastAsiaTheme="minorEastAsia" w:cs="Arial"/>
          <w:szCs w:val="24"/>
        </w:rPr>
      </w:pPr>
    </w:p>
    <w:p w14:paraId="23781342" w14:textId="77777777" w:rsidR="00FF0DEC" w:rsidRDefault="00FF0DEC" w:rsidP="00FF0DEC">
      <w:pPr>
        <w:spacing w:after="0" w:line="259" w:lineRule="auto"/>
        <w:jc w:val="both"/>
        <w:rPr>
          <w:rFonts w:eastAsiaTheme="minorEastAsia" w:cs="Arial"/>
          <w:szCs w:val="24"/>
        </w:rPr>
      </w:pPr>
      <w:r w:rsidRPr="00FF0DEC">
        <w:rPr>
          <w:rFonts w:eastAsiaTheme="minorEastAsia" w:cs="Arial"/>
          <w:szCs w:val="24"/>
        </w:rPr>
        <w:t>SOTER will also be utilised by the Contractor for the log on to/off at the time of any site visits and therefore it will be the Contractor’s responsibility that all their Staff have a suitable smart phone /tablet with internet facility and SIM card to allow access to the SOTER system.</w:t>
      </w:r>
    </w:p>
    <w:p w14:paraId="7E77B2BB" w14:textId="77777777" w:rsidR="00CD004E" w:rsidRDefault="00CD004E" w:rsidP="00FF0DEC">
      <w:pPr>
        <w:spacing w:after="0" w:line="259" w:lineRule="auto"/>
        <w:jc w:val="both"/>
        <w:rPr>
          <w:rFonts w:eastAsiaTheme="minorEastAsia" w:cs="Arial"/>
          <w:szCs w:val="24"/>
        </w:rPr>
      </w:pPr>
    </w:p>
    <w:p w14:paraId="50BD44E7" w14:textId="77777777" w:rsidR="00CD004E" w:rsidRPr="00CD004E" w:rsidRDefault="00CD004E" w:rsidP="00CD004E">
      <w:pPr>
        <w:spacing w:after="0" w:line="259" w:lineRule="auto"/>
        <w:jc w:val="both"/>
        <w:rPr>
          <w:rFonts w:eastAsiaTheme="minorEastAsia" w:cs="Arial"/>
          <w:szCs w:val="24"/>
        </w:rPr>
      </w:pPr>
      <w:r w:rsidRPr="00CD004E">
        <w:rPr>
          <w:rFonts w:eastAsiaTheme="minorEastAsia" w:cs="Arial"/>
          <w:szCs w:val="24"/>
        </w:rPr>
        <w:t>The Contractor will be required to upload its company documentation to SOTER and for use by the Contractor’s Staff to undertake the Customer’s induction. The requirements of SOTER are continually developing and is currently used to:</w:t>
      </w:r>
    </w:p>
    <w:p w14:paraId="08092850" w14:textId="77777777" w:rsidR="00CD004E" w:rsidRPr="00CD004E" w:rsidRDefault="00CD004E" w:rsidP="00CD004E">
      <w:pPr>
        <w:spacing w:after="0" w:line="259" w:lineRule="auto"/>
        <w:jc w:val="both"/>
        <w:rPr>
          <w:rFonts w:eastAsiaTheme="minorEastAsia" w:cs="Arial"/>
          <w:szCs w:val="24"/>
        </w:rPr>
      </w:pPr>
    </w:p>
    <w:p w14:paraId="625C4918" w14:textId="04B4D150" w:rsidR="00CD004E" w:rsidRPr="00CD004E" w:rsidRDefault="00CD004E" w:rsidP="00CD004E">
      <w:pPr>
        <w:spacing w:after="0" w:line="259" w:lineRule="auto"/>
        <w:jc w:val="both"/>
        <w:rPr>
          <w:rFonts w:eastAsiaTheme="minorEastAsia" w:cs="Arial"/>
          <w:szCs w:val="24"/>
        </w:rPr>
      </w:pPr>
      <w:r w:rsidRPr="00CD004E">
        <w:rPr>
          <w:rFonts w:eastAsiaTheme="minorEastAsia" w:cs="Arial"/>
          <w:szCs w:val="24"/>
        </w:rPr>
        <w:t>•</w:t>
      </w:r>
      <w:r w:rsidRPr="00CD004E">
        <w:rPr>
          <w:rFonts w:eastAsiaTheme="minorEastAsia" w:cs="Arial"/>
          <w:szCs w:val="24"/>
        </w:rPr>
        <w:tab/>
        <w:t xml:space="preserve">Maintain the Contractor’s organisational details. This includes details of regularly used subcontractors. </w:t>
      </w:r>
    </w:p>
    <w:p w14:paraId="096D1B3A" w14:textId="77777777" w:rsidR="00CD004E" w:rsidRPr="00CD004E" w:rsidRDefault="00CD004E" w:rsidP="00CD004E">
      <w:pPr>
        <w:spacing w:after="0" w:line="259" w:lineRule="auto"/>
        <w:jc w:val="both"/>
        <w:rPr>
          <w:rFonts w:eastAsiaTheme="minorEastAsia" w:cs="Arial"/>
          <w:szCs w:val="24"/>
        </w:rPr>
      </w:pPr>
    </w:p>
    <w:p w14:paraId="39BA3D10" w14:textId="3DF437FE" w:rsidR="00CD004E" w:rsidRPr="00CD004E" w:rsidRDefault="00CD004E" w:rsidP="00CD004E">
      <w:pPr>
        <w:spacing w:after="0" w:line="259" w:lineRule="auto"/>
        <w:jc w:val="both"/>
        <w:rPr>
          <w:rFonts w:eastAsiaTheme="minorEastAsia" w:cs="Arial"/>
          <w:szCs w:val="24"/>
        </w:rPr>
      </w:pPr>
      <w:r w:rsidRPr="00CD004E">
        <w:rPr>
          <w:rFonts w:eastAsiaTheme="minorEastAsia" w:cs="Arial"/>
          <w:szCs w:val="24"/>
        </w:rPr>
        <w:t>•</w:t>
      </w:r>
      <w:r w:rsidRPr="00CD004E">
        <w:rPr>
          <w:rFonts w:eastAsiaTheme="minorEastAsia" w:cs="Arial"/>
          <w:szCs w:val="24"/>
        </w:rPr>
        <w:tab/>
        <w:t xml:space="preserve">Maintain mandatory insurance, </w:t>
      </w:r>
      <w:r w:rsidR="00610FDB" w:rsidRPr="00CD004E">
        <w:rPr>
          <w:rFonts w:eastAsiaTheme="minorEastAsia" w:cs="Arial"/>
          <w:szCs w:val="24"/>
        </w:rPr>
        <w:t>accreditation,</w:t>
      </w:r>
      <w:r w:rsidR="002179AF">
        <w:rPr>
          <w:rFonts w:eastAsiaTheme="minorEastAsia" w:cs="Arial"/>
          <w:szCs w:val="24"/>
        </w:rPr>
        <w:t xml:space="preserve"> </w:t>
      </w:r>
      <w:r w:rsidRPr="00CD004E">
        <w:rPr>
          <w:rFonts w:eastAsiaTheme="minorEastAsia" w:cs="Arial"/>
          <w:szCs w:val="24"/>
        </w:rPr>
        <w:t>and other health &amp; safety related documentation e.g., risk assessments and annual competency assurance statements.</w:t>
      </w:r>
    </w:p>
    <w:p w14:paraId="38C5631C" w14:textId="77777777" w:rsidR="00CD004E" w:rsidRPr="00CD004E" w:rsidRDefault="00CD004E" w:rsidP="00CD004E">
      <w:pPr>
        <w:spacing w:after="0" w:line="259" w:lineRule="auto"/>
        <w:jc w:val="both"/>
        <w:rPr>
          <w:rFonts w:eastAsiaTheme="minorEastAsia" w:cs="Arial"/>
          <w:szCs w:val="24"/>
        </w:rPr>
      </w:pPr>
    </w:p>
    <w:p w14:paraId="0777E9EA" w14:textId="77777777" w:rsidR="00CD004E" w:rsidRPr="00CD004E" w:rsidRDefault="00CD004E" w:rsidP="00CD004E">
      <w:pPr>
        <w:spacing w:after="0" w:line="259" w:lineRule="auto"/>
        <w:jc w:val="both"/>
        <w:rPr>
          <w:rFonts w:eastAsiaTheme="minorEastAsia" w:cs="Arial"/>
          <w:szCs w:val="24"/>
        </w:rPr>
      </w:pPr>
      <w:r w:rsidRPr="00CD004E">
        <w:rPr>
          <w:rFonts w:eastAsiaTheme="minorEastAsia" w:cs="Arial"/>
          <w:szCs w:val="24"/>
        </w:rPr>
        <w:t>•</w:t>
      </w:r>
      <w:r w:rsidRPr="00CD004E">
        <w:rPr>
          <w:rFonts w:eastAsiaTheme="minorEastAsia" w:cs="Arial"/>
          <w:szCs w:val="24"/>
        </w:rPr>
        <w:tab/>
        <w:t xml:space="preserve">Provide the facility for (where required) the Contractor’s Staff to log their presence on/off site.  </w:t>
      </w:r>
    </w:p>
    <w:p w14:paraId="1E556717" w14:textId="77777777" w:rsidR="00CD004E" w:rsidRPr="00CD004E" w:rsidRDefault="00CD004E" w:rsidP="00CD004E">
      <w:pPr>
        <w:spacing w:after="0" w:line="259" w:lineRule="auto"/>
        <w:jc w:val="both"/>
        <w:rPr>
          <w:rFonts w:eastAsiaTheme="minorEastAsia" w:cs="Arial"/>
          <w:szCs w:val="24"/>
        </w:rPr>
      </w:pPr>
    </w:p>
    <w:p w14:paraId="4D608FDB" w14:textId="77777777" w:rsidR="00CD004E" w:rsidRPr="00CD004E" w:rsidRDefault="00CD004E" w:rsidP="00CD004E">
      <w:pPr>
        <w:spacing w:after="0" w:line="259" w:lineRule="auto"/>
        <w:jc w:val="both"/>
        <w:rPr>
          <w:rFonts w:eastAsiaTheme="minorEastAsia" w:cs="Arial"/>
          <w:szCs w:val="24"/>
        </w:rPr>
      </w:pPr>
      <w:r w:rsidRPr="00CD004E">
        <w:rPr>
          <w:rFonts w:eastAsiaTheme="minorEastAsia" w:cs="Arial"/>
          <w:szCs w:val="24"/>
        </w:rPr>
        <w:t>•</w:t>
      </w:r>
      <w:r w:rsidRPr="00CD004E">
        <w:rPr>
          <w:rFonts w:eastAsiaTheme="minorEastAsia" w:cs="Arial"/>
          <w:szCs w:val="24"/>
        </w:rPr>
        <w:tab/>
        <w:t>Ensure (where required) Contractor’s Staff have undertaken the Property Service’s online induction.</w:t>
      </w:r>
    </w:p>
    <w:p w14:paraId="0C7BAEBC" w14:textId="77777777" w:rsidR="00CD004E" w:rsidRPr="00CD004E" w:rsidRDefault="00CD004E" w:rsidP="00CD004E">
      <w:pPr>
        <w:spacing w:after="0" w:line="259" w:lineRule="auto"/>
        <w:jc w:val="both"/>
        <w:rPr>
          <w:rFonts w:eastAsiaTheme="minorEastAsia" w:cs="Arial"/>
          <w:szCs w:val="24"/>
        </w:rPr>
      </w:pPr>
    </w:p>
    <w:p w14:paraId="07284D24" w14:textId="7FEB2488" w:rsidR="00CD004E" w:rsidRPr="00FF0DEC" w:rsidRDefault="00CD004E" w:rsidP="00CD004E">
      <w:pPr>
        <w:spacing w:after="0" w:line="259" w:lineRule="auto"/>
        <w:jc w:val="both"/>
        <w:rPr>
          <w:rFonts w:eastAsiaTheme="minorEastAsia" w:cs="Arial"/>
          <w:szCs w:val="24"/>
        </w:rPr>
      </w:pPr>
      <w:r w:rsidRPr="00CD004E">
        <w:rPr>
          <w:rFonts w:eastAsiaTheme="minorEastAsia" w:cs="Arial"/>
          <w:szCs w:val="24"/>
        </w:rPr>
        <w:t>•</w:t>
      </w:r>
      <w:r w:rsidRPr="00CD004E">
        <w:rPr>
          <w:rFonts w:eastAsiaTheme="minorEastAsia" w:cs="Arial"/>
          <w:szCs w:val="24"/>
        </w:rPr>
        <w:tab/>
        <w:t>Manage ‘Permit to Work’ processes.</w:t>
      </w:r>
    </w:p>
    <w:p w14:paraId="50879C93" w14:textId="77777777" w:rsidR="00FF0DEC" w:rsidRPr="00FF0DEC" w:rsidRDefault="00FF0DEC" w:rsidP="00FF0DEC">
      <w:pPr>
        <w:spacing w:after="0" w:line="259" w:lineRule="auto"/>
        <w:jc w:val="both"/>
        <w:rPr>
          <w:rFonts w:eastAsiaTheme="minorEastAsia" w:cs="Arial"/>
          <w:szCs w:val="24"/>
        </w:rPr>
      </w:pPr>
    </w:p>
    <w:p w14:paraId="7D8E85D2" w14:textId="77777777" w:rsidR="00FF0DEC" w:rsidRPr="00FF0DEC" w:rsidRDefault="00FF0DEC" w:rsidP="00C503DC">
      <w:pPr>
        <w:pStyle w:val="Heading4"/>
        <w:numPr>
          <w:ilvl w:val="1"/>
          <w:numId w:val="31"/>
        </w:numPr>
      </w:pPr>
      <w:r w:rsidRPr="00FF0DEC">
        <w:t>Electronic logbooks</w:t>
      </w:r>
    </w:p>
    <w:p w14:paraId="1B0F4575"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electronic logbook for each site will be a virtual logbook (software logbook) and will be accessible on SOTER. It will be the responsibility of the Contractor to ensure that the electronic logbook is kept up to date. The following shall be added/uploaded to the electronic logbook at the appropriate time:</w:t>
      </w:r>
    </w:p>
    <w:p w14:paraId="33E8499C" w14:textId="77777777" w:rsidR="00FF0DEC" w:rsidRPr="00FF0DEC" w:rsidRDefault="00FF0DEC" w:rsidP="00FF0DEC">
      <w:pPr>
        <w:spacing w:after="0" w:line="259" w:lineRule="auto"/>
        <w:jc w:val="both"/>
        <w:rPr>
          <w:rFonts w:eastAsiaTheme="minorEastAsia" w:cs="Arial"/>
          <w:szCs w:val="24"/>
        </w:rPr>
      </w:pPr>
    </w:p>
    <w:p w14:paraId="715CB0AC" w14:textId="77777777" w:rsidR="00FF0DEC" w:rsidRPr="00FF0DEC" w:rsidRDefault="00FF0DEC" w:rsidP="00C503DC">
      <w:pPr>
        <w:widowControl w:val="0"/>
        <w:numPr>
          <w:ilvl w:val="0"/>
          <w:numId w:val="14"/>
        </w:numPr>
        <w:autoSpaceDE w:val="0"/>
        <w:autoSpaceDN w:val="0"/>
        <w:adjustRightInd w:val="0"/>
        <w:spacing w:after="0" w:line="240" w:lineRule="auto"/>
        <w:ind w:left="720"/>
        <w:jc w:val="both"/>
        <w:rPr>
          <w:rFonts w:eastAsiaTheme="minorEastAsia" w:cs="Arial"/>
          <w:szCs w:val="24"/>
        </w:rPr>
      </w:pPr>
      <w:r w:rsidRPr="00FF0DEC">
        <w:rPr>
          <w:rFonts w:eastAsiaTheme="minorEastAsia" w:cs="Arial"/>
          <w:szCs w:val="24"/>
        </w:rPr>
        <w:t>Dates and brief details of attendance i.e. purpose of visit.</w:t>
      </w:r>
    </w:p>
    <w:p w14:paraId="0BF2AFDF" w14:textId="77777777" w:rsidR="00FF0DEC" w:rsidRPr="00FF0DEC" w:rsidRDefault="00FF0DEC" w:rsidP="00FF0DEC">
      <w:pPr>
        <w:widowControl w:val="0"/>
        <w:autoSpaceDE w:val="0"/>
        <w:autoSpaceDN w:val="0"/>
        <w:adjustRightInd w:val="0"/>
        <w:spacing w:after="0" w:line="240" w:lineRule="auto"/>
        <w:ind w:left="720"/>
        <w:jc w:val="both"/>
        <w:rPr>
          <w:rFonts w:eastAsiaTheme="minorEastAsia" w:cs="Arial"/>
          <w:szCs w:val="24"/>
        </w:rPr>
      </w:pPr>
    </w:p>
    <w:p w14:paraId="7851BB60" w14:textId="77777777" w:rsidR="00FF0DEC" w:rsidRPr="00FF0DEC" w:rsidRDefault="00FF0DEC" w:rsidP="00C503DC">
      <w:pPr>
        <w:widowControl w:val="0"/>
        <w:numPr>
          <w:ilvl w:val="0"/>
          <w:numId w:val="14"/>
        </w:numPr>
        <w:autoSpaceDE w:val="0"/>
        <w:autoSpaceDN w:val="0"/>
        <w:adjustRightInd w:val="0"/>
        <w:spacing w:after="0" w:line="240" w:lineRule="auto"/>
        <w:ind w:left="720"/>
        <w:jc w:val="both"/>
        <w:rPr>
          <w:rFonts w:eastAsiaTheme="minorEastAsia" w:cs="Arial"/>
          <w:szCs w:val="24"/>
        </w:rPr>
      </w:pPr>
      <w:r w:rsidRPr="00FF0DEC">
        <w:rPr>
          <w:rFonts w:eastAsiaTheme="minorEastAsia" w:cs="Arial"/>
          <w:szCs w:val="24"/>
        </w:rPr>
        <w:t>Report sheets.</w:t>
      </w:r>
    </w:p>
    <w:p w14:paraId="728E4902" w14:textId="77777777" w:rsidR="00FF0DEC" w:rsidRPr="00FF0DEC" w:rsidRDefault="00FF0DEC" w:rsidP="00FF0DEC">
      <w:pPr>
        <w:widowControl w:val="0"/>
        <w:autoSpaceDE w:val="0"/>
        <w:autoSpaceDN w:val="0"/>
        <w:adjustRightInd w:val="0"/>
        <w:spacing w:after="0" w:line="240" w:lineRule="auto"/>
        <w:ind w:left="720"/>
        <w:jc w:val="both"/>
        <w:rPr>
          <w:rFonts w:eastAsiaTheme="minorEastAsia" w:cs="Arial"/>
          <w:szCs w:val="24"/>
        </w:rPr>
      </w:pPr>
    </w:p>
    <w:p w14:paraId="5793CABC" w14:textId="77777777" w:rsidR="00FF0DEC" w:rsidRPr="00FF0DEC" w:rsidRDefault="00FF0DEC" w:rsidP="00C503DC">
      <w:pPr>
        <w:widowControl w:val="0"/>
        <w:numPr>
          <w:ilvl w:val="0"/>
          <w:numId w:val="14"/>
        </w:numPr>
        <w:autoSpaceDE w:val="0"/>
        <w:autoSpaceDN w:val="0"/>
        <w:adjustRightInd w:val="0"/>
        <w:spacing w:after="0" w:line="240" w:lineRule="auto"/>
        <w:ind w:left="720"/>
        <w:jc w:val="both"/>
        <w:rPr>
          <w:rFonts w:eastAsiaTheme="minorEastAsia" w:cs="Arial"/>
          <w:szCs w:val="24"/>
        </w:rPr>
      </w:pPr>
      <w:r w:rsidRPr="00FF0DEC">
        <w:rPr>
          <w:rFonts w:eastAsiaTheme="minorEastAsia" w:cs="Arial"/>
          <w:szCs w:val="24"/>
        </w:rPr>
        <w:t>Test certificates.</w:t>
      </w:r>
    </w:p>
    <w:p w14:paraId="5BD5759F" w14:textId="77777777" w:rsidR="00FF0DEC" w:rsidRPr="00FF0DEC" w:rsidRDefault="00FF0DEC" w:rsidP="00FF0DEC">
      <w:pPr>
        <w:widowControl w:val="0"/>
        <w:autoSpaceDE w:val="0"/>
        <w:autoSpaceDN w:val="0"/>
        <w:adjustRightInd w:val="0"/>
        <w:spacing w:after="0" w:line="240" w:lineRule="auto"/>
        <w:ind w:left="720"/>
        <w:jc w:val="both"/>
        <w:rPr>
          <w:rFonts w:eastAsiaTheme="minorEastAsia" w:cs="Arial"/>
          <w:szCs w:val="24"/>
        </w:rPr>
      </w:pPr>
    </w:p>
    <w:p w14:paraId="270E411C" w14:textId="77777777" w:rsidR="00FF0DEC" w:rsidRPr="00FF0DEC" w:rsidRDefault="00FF0DEC" w:rsidP="00C503DC">
      <w:pPr>
        <w:widowControl w:val="0"/>
        <w:numPr>
          <w:ilvl w:val="0"/>
          <w:numId w:val="14"/>
        </w:numPr>
        <w:autoSpaceDE w:val="0"/>
        <w:autoSpaceDN w:val="0"/>
        <w:adjustRightInd w:val="0"/>
        <w:spacing w:after="0" w:line="240" w:lineRule="auto"/>
        <w:ind w:left="720"/>
        <w:jc w:val="both"/>
        <w:rPr>
          <w:rFonts w:eastAsiaTheme="minorEastAsia" w:cs="Arial"/>
          <w:szCs w:val="24"/>
        </w:rPr>
      </w:pPr>
      <w:r w:rsidRPr="00FF0DEC">
        <w:rPr>
          <w:rFonts w:eastAsiaTheme="minorEastAsia" w:cs="Arial"/>
          <w:szCs w:val="24"/>
        </w:rPr>
        <w:t>Updated drawings.</w:t>
      </w:r>
    </w:p>
    <w:p w14:paraId="68E49BAC" w14:textId="77777777" w:rsidR="00FF0DEC" w:rsidRPr="00FF0DEC" w:rsidRDefault="00FF0DEC" w:rsidP="00FF0DEC">
      <w:pPr>
        <w:spacing w:after="0" w:line="259" w:lineRule="auto"/>
        <w:jc w:val="both"/>
        <w:rPr>
          <w:rFonts w:eastAsiaTheme="minorEastAsia" w:cs="Arial"/>
          <w:szCs w:val="24"/>
        </w:rPr>
      </w:pPr>
    </w:p>
    <w:p w14:paraId="253500C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report sheets shall be uploaded to SOTER on a monthly basis and sent electronically to PS within 5 Working Days of the visit.</w:t>
      </w:r>
    </w:p>
    <w:p w14:paraId="110CBF9E" w14:textId="77777777" w:rsidR="00FF0DEC" w:rsidRPr="00FF0DEC" w:rsidRDefault="00FF0DEC" w:rsidP="00FF0DEC">
      <w:pPr>
        <w:spacing w:after="0" w:line="259" w:lineRule="auto"/>
        <w:jc w:val="both"/>
        <w:rPr>
          <w:rFonts w:eastAsiaTheme="minorEastAsia" w:cs="Arial"/>
          <w:szCs w:val="24"/>
        </w:rPr>
      </w:pPr>
    </w:p>
    <w:p w14:paraId="311FDB2E"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Monitoring of the electronic logbook by PS will be carried out on a monthly basis to ensure that it is kept up to date and is in line with the monthly reports that will be issued by the Contractor. The upkeep of the electronic logbook is a KPI as set out in </w:t>
      </w:r>
      <w:r w:rsidRPr="00FF0DEC">
        <w:rPr>
          <w:rFonts w:eastAsiaTheme="minorEastAsia" w:cs="Arial"/>
          <w:b/>
          <w:szCs w:val="24"/>
        </w:rPr>
        <w:t xml:space="preserve">item </w:t>
      </w:r>
      <w:r w:rsidRPr="00FF0DEC">
        <w:rPr>
          <w:rFonts w:eastAsiaTheme="minorEastAsia" w:cs="Arial"/>
          <w:b/>
          <w:szCs w:val="24"/>
        </w:rPr>
        <w:fldChar w:fldCharType="begin"/>
      </w:r>
      <w:r w:rsidRPr="00FF0DEC">
        <w:rPr>
          <w:rFonts w:eastAsiaTheme="minorEastAsia" w:cs="Arial"/>
          <w:b/>
          <w:szCs w:val="24"/>
        </w:rPr>
        <w:instrText xml:space="preserve"> REF _Ref55294989 \r \h  \* MERGEFORMAT </w:instrText>
      </w:r>
      <w:r w:rsidRPr="00FF0DEC">
        <w:rPr>
          <w:rFonts w:eastAsiaTheme="minorEastAsia" w:cs="Arial"/>
          <w:b/>
          <w:szCs w:val="24"/>
        </w:rPr>
      </w:r>
      <w:r w:rsidRPr="00FF0DEC">
        <w:rPr>
          <w:rFonts w:eastAsiaTheme="minorEastAsia" w:cs="Arial"/>
          <w:b/>
          <w:szCs w:val="24"/>
        </w:rPr>
        <w:fldChar w:fldCharType="separate"/>
      </w:r>
      <w:r w:rsidRPr="00FF0DEC">
        <w:rPr>
          <w:rFonts w:eastAsiaTheme="minorEastAsia" w:cs="Arial"/>
          <w:b/>
          <w:szCs w:val="24"/>
        </w:rPr>
        <w:t>8.1</w:t>
      </w:r>
      <w:r w:rsidRPr="00FF0DEC">
        <w:rPr>
          <w:rFonts w:eastAsiaTheme="minorEastAsia" w:cs="Arial"/>
          <w:b/>
          <w:szCs w:val="24"/>
        </w:rPr>
        <w:fldChar w:fldCharType="end"/>
      </w:r>
      <w:r w:rsidRPr="00FF0DEC">
        <w:rPr>
          <w:rFonts w:eastAsiaTheme="minorEastAsia" w:cs="Arial"/>
          <w:szCs w:val="24"/>
        </w:rPr>
        <w:t xml:space="preserve"> of </w:t>
      </w:r>
      <w:r w:rsidRPr="002179AF">
        <w:rPr>
          <w:rFonts w:eastAsiaTheme="minorEastAsia" w:cs="Arial"/>
          <w:b/>
          <w:bCs/>
          <w:szCs w:val="24"/>
        </w:rPr>
        <w:t>Schedule 3</w:t>
      </w:r>
      <w:r w:rsidRPr="00FF0DEC">
        <w:rPr>
          <w:rFonts w:eastAsiaTheme="minorEastAsia" w:cs="Arial"/>
          <w:szCs w:val="24"/>
        </w:rPr>
        <w:t>.</w:t>
      </w:r>
    </w:p>
    <w:p w14:paraId="2E2831D4" w14:textId="77777777" w:rsidR="00FF0DEC" w:rsidRPr="00FF0DEC" w:rsidRDefault="00FF0DEC" w:rsidP="00FF0DEC">
      <w:pPr>
        <w:spacing w:after="0" w:line="259" w:lineRule="auto"/>
        <w:jc w:val="both"/>
        <w:rPr>
          <w:rFonts w:eastAsiaTheme="minorEastAsia" w:cs="Arial"/>
          <w:szCs w:val="24"/>
        </w:rPr>
      </w:pPr>
    </w:p>
    <w:p w14:paraId="570C5BBE" w14:textId="77777777" w:rsidR="00FF0DEC" w:rsidRPr="00FF0DEC" w:rsidRDefault="00FF0DEC" w:rsidP="00C503DC">
      <w:pPr>
        <w:pStyle w:val="Heading4"/>
        <w:numPr>
          <w:ilvl w:val="1"/>
          <w:numId w:val="31"/>
        </w:numPr>
      </w:pPr>
      <w:r w:rsidRPr="00FF0DEC">
        <w:lastRenderedPageBreak/>
        <w:t xml:space="preserve">Purchase Orders </w:t>
      </w:r>
    </w:p>
    <w:p w14:paraId="27598313" w14:textId="33B33589" w:rsidR="00E058E9" w:rsidRDefault="00FF0DEC" w:rsidP="00FF0DEC">
      <w:pPr>
        <w:spacing w:after="0" w:line="259" w:lineRule="auto"/>
        <w:jc w:val="both"/>
        <w:rPr>
          <w:rFonts w:eastAsiaTheme="minorEastAsia" w:cs="Arial"/>
          <w:szCs w:val="24"/>
        </w:rPr>
      </w:pPr>
      <w:r w:rsidRPr="00FF0DEC">
        <w:rPr>
          <w:rFonts w:eastAsiaTheme="minorEastAsia" w:cs="Arial"/>
          <w:szCs w:val="24"/>
        </w:rPr>
        <w:t xml:space="preserve">Purchase Orders for Planned Maintenance will be issued </w:t>
      </w:r>
      <w:r w:rsidR="000F2725">
        <w:rPr>
          <w:rFonts w:eastAsiaTheme="minorEastAsia" w:cs="Arial"/>
          <w:szCs w:val="24"/>
        </w:rPr>
        <w:t>Annually</w:t>
      </w:r>
      <w:r w:rsidRPr="00FF0DEC">
        <w:rPr>
          <w:rFonts w:eastAsiaTheme="minorEastAsia" w:cs="Arial"/>
          <w:szCs w:val="24"/>
        </w:rPr>
        <w:t>. Purchase Orders to carry out Reactive Maintenance and Consequential Services will be issued on an ‘as and when’ required basis. Where PS verbally instructs the Contractor to carry out any Reactive Maintenance and/or Consequential Services, a Purchase Order will be issued within 5 Working Days following the instruction.</w:t>
      </w:r>
    </w:p>
    <w:p w14:paraId="610796E3" w14:textId="77777777" w:rsidR="00FC4190" w:rsidRPr="00FF0DEC" w:rsidRDefault="00FC4190" w:rsidP="00FF0DEC">
      <w:pPr>
        <w:spacing w:after="0" w:line="259" w:lineRule="auto"/>
        <w:jc w:val="both"/>
        <w:rPr>
          <w:rFonts w:eastAsiaTheme="minorEastAsia" w:cs="Arial"/>
          <w:szCs w:val="24"/>
        </w:rPr>
      </w:pPr>
    </w:p>
    <w:p w14:paraId="10A8993C" w14:textId="32E7DB8E" w:rsidR="00FF0DEC" w:rsidRPr="00FF0DEC" w:rsidRDefault="00FF0DEC" w:rsidP="00C503DC">
      <w:pPr>
        <w:pStyle w:val="Heading4"/>
        <w:numPr>
          <w:ilvl w:val="1"/>
          <w:numId w:val="31"/>
        </w:numPr>
      </w:pPr>
      <w:r w:rsidRPr="00FF0DEC">
        <w:t>Reports</w:t>
      </w:r>
    </w:p>
    <w:p w14:paraId="604B895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Reports shall be produced by the Contractor on a monthly basis to inform PS of progress and shall be submitted to PS at agreed monthly dates and at least 3 Working Days before the date of any review meeting. PS shall advise the Contractor of the agreed review meeting dates. The reporting shall be on the previous month’s activities and the reports shall as a minimum include the following:</w:t>
      </w:r>
    </w:p>
    <w:p w14:paraId="4CDFB11B" w14:textId="77777777" w:rsidR="00FF0DEC" w:rsidRPr="00FF0DEC" w:rsidRDefault="00FF0DEC" w:rsidP="00FF0DEC">
      <w:pPr>
        <w:spacing w:after="0" w:line="259" w:lineRule="auto"/>
        <w:jc w:val="both"/>
        <w:rPr>
          <w:rFonts w:eastAsiaTheme="minorEastAsia" w:cs="Arial"/>
          <w:szCs w:val="24"/>
        </w:rPr>
      </w:pPr>
    </w:p>
    <w:p w14:paraId="3C9A39FE" w14:textId="77777777" w:rsidR="00FF0DEC" w:rsidRPr="00FF0DEC"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color w:val="000000"/>
          <w:szCs w:val="24"/>
        </w:rPr>
        <w:t xml:space="preserve">Planned Maintenance: The reports shall indicate the proposed timing of the various tasks and progress to date (planned v actual). </w:t>
      </w:r>
    </w:p>
    <w:p w14:paraId="03AF8F4E" w14:textId="77777777" w:rsidR="00FF0DEC" w:rsidRPr="00FF0DEC" w:rsidRDefault="00FF0DEC" w:rsidP="00FF0DEC">
      <w:pPr>
        <w:widowControl w:val="0"/>
        <w:autoSpaceDE w:val="0"/>
        <w:autoSpaceDN w:val="0"/>
        <w:adjustRightInd w:val="0"/>
        <w:spacing w:after="0" w:line="240" w:lineRule="auto"/>
        <w:ind w:left="360"/>
        <w:jc w:val="both"/>
        <w:rPr>
          <w:rFonts w:eastAsiaTheme="minorEastAsia" w:cs="Arial"/>
          <w:color w:val="000000"/>
          <w:szCs w:val="24"/>
        </w:rPr>
      </w:pPr>
    </w:p>
    <w:p w14:paraId="01196880" w14:textId="0157409D" w:rsidR="00FF0DEC" w:rsidRPr="00FF0DEC"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color w:val="000000"/>
          <w:szCs w:val="24"/>
        </w:rPr>
        <w:t xml:space="preserve">Reactive Maintenance: This report shall provide a summary of all </w:t>
      </w:r>
      <w:r w:rsidR="004008A4" w:rsidRPr="00FF0DEC">
        <w:rPr>
          <w:rFonts w:eastAsiaTheme="minorEastAsia" w:cs="Arial"/>
          <w:color w:val="000000"/>
          <w:szCs w:val="24"/>
        </w:rPr>
        <w:t>callouts</w:t>
      </w:r>
      <w:r w:rsidRPr="00FF0DEC">
        <w:rPr>
          <w:rFonts w:eastAsiaTheme="minorEastAsia" w:cs="Arial"/>
          <w:color w:val="000000"/>
          <w:szCs w:val="24"/>
        </w:rPr>
        <w:t xml:space="preserve"> in the month.</w:t>
      </w:r>
    </w:p>
    <w:p w14:paraId="46CA9CB7" w14:textId="77777777" w:rsidR="00FF0DEC" w:rsidRPr="00FF0DEC" w:rsidRDefault="00FF0DEC" w:rsidP="00FF0DEC">
      <w:pPr>
        <w:spacing w:after="0" w:line="259" w:lineRule="auto"/>
        <w:ind w:left="720"/>
        <w:contextualSpacing/>
        <w:rPr>
          <w:rFonts w:eastAsiaTheme="minorEastAsia" w:cs="Arial"/>
          <w:color w:val="000000"/>
          <w:szCs w:val="24"/>
        </w:rPr>
      </w:pPr>
    </w:p>
    <w:p w14:paraId="65EAE462" w14:textId="77777777" w:rsidR="00FF0DEC" w:rsidRPr="00FF0DEC"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szCs w:val="24"/>
        </w:rPr>
        <w:t>Details and status of any Consequential Services.</w:t>
      </w:r>
    </w:p>
    <w:p w14:paraId="7F4868FA" w14:textId="77777777" w:rsidR="00FF0DEC" w:rsidRPr="00FF0DEC" w:rsidRDefault="00FF0DEC" w:rsidP="00FF0DEC">
      <w:pPr>
        <w:spacing w:after="0" w:line="259" w:lineRule="auto"/>
        <w:ind w:left="720"/>
        <w:contextualSpacing/>
        <w:rPr>
          <w:rFonts w:eastAsiaTheme="minorEastAsia" w:cs="Arial"/>
          <w:szCs w:val="24"/>
        </w:rPr>
      </w:pPr>
    </w:p>
    <w:p w14:paraId="17F035CF" w14:textId="77777777" w:rsidR="00FF0DEC" w:rsidRPr="000F2725"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szCs w:val="24"/>
        </w:rPr>
        <w:t>Health and safety</w:t>
      </w:r>
      <w:r w:rsidRPr="00FF0DEC">
        <w:rPr>
          <w:rFonts w:eastAsiaTheme="minorEastAsia" w:cs="Arial"/>
          <w:color w:val="000000"/>
          <w:szCs w:val="24"/>
        </w:rPr>
        <w:t xml:space="preserve">: </w:t>
      </w:r>
      <w:r w:rsidRPr="00FF0DEC">
        <w:rPr>
          <w:rFonts w:eastAsiaTheme="minorEastAsia" w:cs="Arial"/>
          <w:szCs w:val="24"/>
        </w:rPr>
        <w:t>This report shall include details of any health and safety issues, including any near misses.</w:t>
      </w:r>
    </w:p>
    <w:p w14:paraId="754D0AC1" w14:textId="77777777" w:rsidR="00FF0DEC" w:rsidRPr="00FF0DEC" w:rsidRDefault="00FF0DEC" w:rsidP="00FF0DEC">
      <w:pPr>
        <w:spacing w:after="0" w:line="259" w:lineRule="auto"/>
        <w:ind w:left="360"/>
        <w:jc w:val="both"/>
        <w:rPr>
          <w:rFonts w:eastAsiaTheme="minorEastAsia" w:cs="Arial"/>
          <w:color w:val="000000"/>
          <w:szCs w:val="24"/>
        </w:rPr>
      </w:pPr>
    </w:p>
    <w:p w14:paraId="27A29609" w14:textId="77777777" w:rsidR="00FF0DEC" w:rsidRPr="00FF0DEC"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szCs w:val="24"/>
        </w:rPr>
        <w:t>KPIs</w:t>
      </w:r>
      <w:r w:rsidRPr="00FF0DEC">
        <w:rPr>
          <w:rFonts w:eastAsiaTheme="minorEastAsia" w:cs="Arial"/>
          <w:color w:val="000000"/>
          <w:szCs w:val="24"/>
        </w:rPr>
        <w:t xml:space="preserve">: </w:t>
      </w:r>
      <w:r w:rsidRPr="00FF0DEC">
        <w:rPr>
          <w:rFonts w:eastAsiaTheme="minorEastAsia" w:cs="Arial"/>
          <w:szCs w:val="24"/>
        </w:rPr>
        <w:t xml:space="preserve">This report shall provide details of the Contractor’s performance against each of the KPI targets. </w:t>
      </w:r>
    </w:p>
    <w:p w14:paraId="23629DEE" w14:textId="77777777" w:rsidR="00FF0DEC" w:rsidRPr="00FF0DEC" w:rsidRDefault="00FF0DEC" w:rsidP="00FF0DEC">
      <w:pPr>
        <w:spacing w:after="0" w:line="259" w:lineRule="auto"/>
        <w:ind w:left="360"/>
        <w:jc w:val="both"/>
        <w:rPr>
          <w:rFonts w:eastAsiaTheme="minorEastAsia" w:cs="Arial"/>
          <w:color w:val="000000"/>
          <w:szCs w:val="24"/>
        </w:rPr>
      </w:pPr>
    </w:p>
    <w:p w14:paraId="195171F4" w14:textId="77777777" w:rsidR="00FF0DEC" w:rsidRPr="00FF0DEC" w:rsidRDefault="00FF0DEC" w:rsidP="00C503DC">
      <w:pPr>
        <w:widowControl w:val="0"/>
        <w:numPr>
          <w:ilvl w:val="0"/>
          <w:numId w:val="4"/>
        </w:numPr>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color w:val="000000"/>
          <w:szCs w:val="24"/>
        </w:rPr>
        <w:t xml:space="preserve">Electronic logbooks: This report shall give details of the documentation that has been uploaded to SOTER on a </w:t>
      </w:r>
      <w:r w:rsidRPr="00FF0DEC">
        <w:rPr>
          <w:rFonts w:eastAsiaTheme="minorEastAsia" w:cs="Arial"/>
          <w:szCs w:val="24"/>
        </w:rPr>
        <w:t>monthly basis.</w:t>
      </w:r>
    </w:p>
    <w:p w14:paraId="648D63D9" w14:textId="77777777" w:rsidR="00FF0DEC" w:rsidRPr="00FF0DEC" w:rsidRDefault="00FF0DEC" w:rsidP="00FF0DEC">
      <w:pPr>
        <w:keepNext/>
        <w:keepLines/>
        <w:spacing w:after="0" w:line="240" w:lineRule="auto"/>
        <w:outlineLvl w:val="1"/>
        <w:rPr>
          <w:rFonts w:eastAsiaTheme="majorEastAsia" w:cs="Arial"/>
          <w:b/>
          <w:szCs w:val="24"/>
        </w:rPr>
      </w:pPr>
    </w:p>
    <w:p w14:paraId="1F3C5D3E" w14:textId="77777777" w:rsidR="00FF0DEC" w:rsidRPr="00FF0DEC" w:rsidRDefault="00FF0DEC" w:rsidP="00C503DC">
      <w:pPr>
        <w:pStyle w:val="Heading4"/>
        <w:numPr>
          <w:ilvl w:val="1"/>
          <w:numId w:val="31"/>
        </w:numPr>
      </w:pPr>
      <w:r w:rsidRPr="00FF0DEC">
        <w:t>Presentation of reports and documents</w:t>
      </w:r>
    </w:p>
    <w:p w14:paraId="308F93E1" w14:textId="38685C1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will provide all reports and documents in both written and electronic format. The Contractor must ensure the electronic format is suitable for storage, recovery and archive (i.e. Microsoft Word and Excel, AutoCAD, Adobe). This will be agreed at the onset of the contract with PS.</w:t>
      </w:r>
      <w:r w:rsidR="0011394E">
        <w:rPr>
          <w:rFonts w:eastAsiaTheme="minorEastAsia" w:cs="Arial"/>
          <w:szCs w:val="24"/>
        </w:rPr>
        <w:t xml:space="preserve"> </w:t>
      </w:r>
      <w:r w:rsidRPr="00FF0DEC">
        <w:rPr>
          <w:rFonts w:eastAsiaTheme="minorEastAsia" w:cs="Arial"/>
          <w:szCs w:val="24"/>
        </w:rPr>
        <w:t>The Contractor must include within his submitted prices for the cost of providing all information in both written and electronic format and for the maintenance and stewardship of all information.</w:t>
      </w:r>
    </w:p>
    <w:p w14:paraId="0F28EC71" w14:textId="77777777" w:rsidR="00FF0DEC" w:rsidRDefault="00FF0DEC" w:rsidP="00FF0DEC">
      <w:pPr>
        <w:spacing w:after="0" w:line="259" w:lineRule="auto"/>
        <w:jc w:val="both"/>
        <w:rPr>
          <w:rFonts w:eastAsiaTheme="minorEastAsia" w:cs="Arial"/>
          <w:szCs w:val="24"/>
        </w:rPr>
      </w:pPr>
    </w:p>
    <w:p w14:paraId="463EA29E" w14:textId="77777777" w:rsidR="00376437" w:rsidRDefault="00376437" w:rsidP="00FF0DEC">
      <w:pPr>
        <w:spacing w:after="0" w:line="259" w:lineRule="auto"/>
        <w:jc w:val="both"/>
        <w:rPr>
          <w:rFonts w:eastAsiaTheme="minorEastAsia" w:cs="Arial"/>
          <w:szCs w:val="24"/>
        </w:rPr>
      </w:pPr>
    </w:p>
    <w:p w14:paraId="262C32D5" w14:textId="77777777" w:rsidR="00376437" w:rsidRDefault="00376437" w:rsidP="00FF0DEC">
      <w:pPr>
        <w:spacing w:after="0" w:line="259" w:lineRule="auto"/>
        <w:jc w:val="both"/>
        <w:rPr>
          <w:rFonts w:eastAsiaTheme="minorEastAsia" w:cs="Arial"/>
          <w:szCs w:val="24"/>
        </w:rPr>
      </w:pPr>
    </w:p>
    <w:p w14:paraId="07288989" w14:textId="77777777" w:rsidR="00376437" w:rsidRPr="00FF0DEC" w:rsidRDefault="00376437" w:rsidP="00FF0DEC">
      <w:pPr>
        <w:spacing w:after="0" w:line="259" w:lineRule="auto"/>
        <w:jc w:val="both"/>
        <w:rPr>
          <w:rFonts w:eastAsiaTheme="minorEastAsia" w:cs="Arial"/>
          <w:szCs w:val="24"/>
        </w:rPr>
      </w:pPr>
    </w:p>
    <w:p w14:paraId="30036C64" w14:textId="77777777" w:rsidR="00FF0DEC" w:rsidRPr="00FF0DEC" w:rsidRDefault="00FF0DEC" w:rsidP="00C503DC">
      <w:pPr>
        <w:pStyle w:val="Heading4"/>
        <w:numPr>
          <w:ilvl w:val="1"/>
          <w:numId w:val="31"/>
        </w:numPr>
      </w:pPr>
      <w:r w:rsidRPr="00FF0DEC">
        <w:t>Review meetings</w:t>
      </w:r>
    </w:p>
    <w:p w14:paraId="5FDEF5A4"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Prior to the Commencement Date, the Contractor shall allow to attend a pre-commencement meeting to agree a programme of works and the operational protocol for the contract.</w:t>
      </w:r>
    </w:p>
    <w:p w14:paraId="078281C1" w14:textId="77777777" w:rsidR="00FF0DEC" w:rsidRPr="00FF0DEC" w:rsidRDefault="00FF0DEC" w:rsidP="00FF0DEC">
      <w:pPr>
        <w:spacing w:after="0" w:line="259" w:lineRule="auto"/>
        <w:jc w:val="both"/>
        <w:rPr>
          <w:rFonts w:eastAsiaTheme="minorEastAsia" w:cs="Arial"/>
          <w:szCs w:val="24"/>
        </w:rPr>
      </w:pPr>
    </w:p>
    <w:p w14:paraId="34B86F2E"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Review meeting dates and location shall be agreed with PS. Initial review meetings shall take place on a monthly basis during the first three months of the contract and thereafter subject to the Contractor satisfactorily meeting the KPI targets the review meetings shall be held on a quarterly basis. PS reserve the right to review the location, dates and frequently of review meetings during the Term.</w:t>
      </w:r>
    </w:p>
    <w:p w14:paraId="228DF5AE" w14:textId="77777777" w:rsidR="00FF0DEC" w:rsidRPr="00FF0DEC" w:rsidRDefault="00FF0DEC" w:rsidP="00FF0DEC">
      <w:pPr>
        <w:spacing w:after="0" w:line="259" w:lineRule="auto"/>
        <w:jc w:val="both"/>
        <w:rPr>
          <w:rFonts w:eastAsiaTheme="minorEastAsia" w:cs="Arial"/>
          <w:szCs w:val="24"/>
        </w:rPr>
      </w:pPr>
    </w:p>
    <w:p w14:paraId="3B16D00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PS shall be responsible for taking the minutes of the review meeting and will circulate to all attendees and the relevant members of PS not in attendance.</w:t>
      </w:r>
    </w:p>
    <w:p w14:paraId="75368E40" w14:textId="77777777" w:rsidR="00FF0DEC" w:rsidRPr="00FF0DEC" w:rsidRDefault="00FF0DEC" w:rsidP="00FF0DEC">
      <w:pPr>
        <w:spacing w:after="0" w:line="259" w:lineRule="auto"/>
        <w:jc w:val="both"/>
        <w:rPr>
          <w:rFonts w:eastAsiaTheme="minorEastAsia" w:cs="Arial"/>
          <w:szCs w:val="24"/>
        </w:rPr>
      </w:pPr>
    </w:p>
    <w:p w14:paraId="48FC2FED"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All review meetings shall be held at FSHQ. However, on occasion, review meetings may be held at a fire station or any other sites within the Customer’s estate. The Contractor shall make all due allowance in respect of this and will include for all costs associated with attending these review meetings.</w:t>
      </w:r>
    </w:p>
    <w:p w14:paraId="0DC7688C" w14:textId="77777777" w:rsidR="00FF0DEC" w:rsidRPr="00FF0DEC" w:rsidRDefault="00FF0DEC" w:rsidP="00FF0DEC">
      <w:pPr>
        <w:spacing w:after="0" w:line="259" w:lineRule="auto"/>
        <w:jc w:val="both"/>
        <w:rPr>
          <w:rFonts w:eastAsiaTheme="minorEastAsia" w:cs="Arial"/>
          <w:szCs w:val="24"/>
        </w:rPr>
      </w:pPr>
    </w:p>
    <w:p w14:paraId="36028758" w14:textId="77777777" w:rsidR="00FF0DEC" w:rsidRPr="00FF0DEC" w:rsidRDefault="00FF0DEC" w:rsidP="00C503DC">
      <w:pPr>
        <w:pStyle w:val="Heading4"/>
        <w:numPr>
          <w:ilvl w:val="1"/>
          <w:numId w:val="31"/>
        </w:numPr>
      </w:pPr>
      <w:r w:rsidRPr="00FF0DEC">
        <w:t>KPIs</w:t>
      </w:r>
    </w:p>
    <w:p w14:paraId="4FBAD994" w14:textId="77777777" w:rsid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Contractor’s performance shall be monitored against the KPIs as set out in </w:t>
      </w:r>
      <w:r w:rsidRPr="00FF0DEC">
        <w:rPr>
          <w:rFonts w:eastAsiaTheme="minorEastAsia" w:cs="Arial"/>
          <w:b/>
          <w:szCs w:val="24"/>
        </w:rPr>
        <w:t xml:space="preserve">Schedule 3 </w:t>
      </w:r>
      <w:r w:rsidRPr="00FF0DEC">
        <w:rPr>
          <w:rFonts w:eastAsiaTheme="minorEastAsia" w:cs="Arial"/>
          <w:szCs w:val="24"/>
        </w:rPr>
        <w:t xml:space="preserve">and will be form part of the standard agenda for discussion at the review meetings. </w:t>
      </w:r>
    </w:p>
    <w:p w14:paraId="5C9185B3" w14:textId="77777777" w:rsidR="00494171" w:rsidRDefault="00494171" w:rsidP="00FF0DEC">
      <w:pPr>
        <w:spacing w:after="0" w:line="259" w:lineRule="auto"/>
        <w:jc w:val="both"/>
        <w:rPr>
          <w:rFonts w:eastAsiaTheme="minorEastAsia" w:cs="Arial"/>
          <w:szCs w:val="24"/>
        </w:rPr>
      </w:pPr>
    </w:p>
    <w:p w14:paraId="7584246A" w14:textId="51C5CEA2" w:rsidR="00494171" w:rsidRPr="0011394E" w:rsidRDefault="00494171" w:rsidP="0011394E">
      <w:pPr>
        <w:pStyle w:val="Heading4"/>
        <w:numPr>
          <w:ilvl w:val="1"/>
          <w:numId w:val="31"/>
        </w:numPr>
        <w:shd w:val="clear" w:color="auto" w:fill="F2F2F2" w:themeFill="background1" w:themeFillShade="F2"/>
        <w:rPr>
          <w:rFonts w:eastAsiaTheme="minorEastAsia" w:cs="Arial"/>
          <w:color w:val="002060"/>
        </w:rPr>
      </w:pPr>
      <w:r w:rsidRPr="0011394E">
        <w:rPr>
          <w:rFonts w:eastAsiaTheme="minorEastAsia" w:cs="Arial"/>
          <w:color w:val="002060"/>
        </w:rPr>
        <w:t>Handover procedure</w:t>
      </w:r>
    </w:p>
    <w:p w14:paraId="6975DF55" w14:textId="77777777" w:rsidR="00494171" w:rsidRPr="00F81FA4" w:rsidRDefault="00494171" w:rsidP="00F81FA4">
      <w:pPr>
        <w:spacing w:after="0" w:line="259" w:lineRule="auto"/>
        <w:jc w:val="both"/>
        <w:rPr>
          <w:rFonts w:eastAsiaTheme="minorEastAsia" w:cs="Arial"/>
          <w:szCs w:val="24"/>
        </w:rPr>
      </w:pPr>
      <w:r w:rsidRPr="00F81FA4">
        <w:rPr>
          <w:rFonts w:eastAsiaTheme="minorEastAsia" w:cs="Arial"/>
          <w:szCs w:val="24"/>
        </w:rPr>
        <w:t>The Contractor shall hand over to PS all relevant documentation such as drawings, test certificates, schedules of equipment, alarm codes etc within 30 calendar days after the Expiry Date or any extended period.</w:t>
      </w:r>
    </w:p>
    <w:p w14:paraId="6A059E36" w14:textId="77777777" w:rsidR="00494171" w:rsidRPr="00F81FA4" w:rsidRDefault="00494171" w:rsidP="00F81FA4">
      <w:pPr>
        <w:spacing w:after="0" w:line="259" w:lineRule="auto"/>
        <w:jc w:val="both"/>
        <w:rPr>
          <w:rFonts w:eastAsiaTheme="minorEastAsia" w:cs="Arial"/>
          <w:szCs w:val="24"/>
        </w:rPr>
      </w:pPr>
    </w:p>
    <w:p w14:paraId="749371C1" w14:textId="77777777" w:rsidR="00494171" w:rsidRPr="00F81FA4" w:rsidRDefault="00494171" w:rsidP="00F81FA4">
      <w:pPr>
        <w:spacing w:after="0" w:line="259" w:lineRule="auto"/>
        <w:jc w:val="both"/>
        <w:rPr>
          <w:rFonts w:eastAsiaTheme="minorEastAsia" w:cs="Arial"/>
          <w:szCs w:val="24"/>
        </w:rPr>
      </w:pPr>
      <w:r w:rsidRPr="00F81FA4">
        <w:rPr>
          <w:rFonts w:eastAsiaTheme="minorEastAsia" w:cs="Arial"/>
          <w:szCs w:val="24"/>
        </w:rPr>
        <w:t>It is a condition precedent that all documents are handed over to the satisfaction of PS before the final payment will be made to the Contractor by the Customer.</w:t>
      </w:r>
    </w:p>
    <w:p w14:paraId="577FE7C8" w14:textId="77777777" w:rsidR="00494171" w:rsidRPr="00F81FA4" w:rsidRDefault="00494171" w:rsidP="00F81FA4">
      <w:pPr>
        <w:spacing w:after="0" w:line="259" w:lineRule="auto"/>
        <w:jc w:val="both"/>
        <w:rPr>
          <w:rFonts w:eastAsiaTheme="minorEastAsia" w:cs="Arial"/>
          <w:szCs w:val="24"/>
        </w:rPr>
      </w:pPr>
    </w:p>
    <w:p w14:paraId="60EBC86F" w14:textId="77777777" w:rsidR="00494171" w:rsidRPr="00494171" w:rsidRDefault="00494171" w:rsidP="0011394E">
      <w:pPr>
        <w:shd w:val="clear" w:color="auto" w:fill="F2F2F2" w:themeFill="background1" w:themeFillShade="F2"/>
        <w:spacing w:after="0" w:line="259" w:lineRule="auto"/>
        <w:jc w:val="both"/>
        <w:rPr>
          <w:rFonts w:eastAsiaTheme="minorEastAsia" w:cs="Arial"/>
          <w:color w:val="000000"/>
          <w:szCs w:val="24"/>
        </w:rPr>
      </w:pPr>
      <w:r w:rsidRPr="00494171">
        <w:rPr>
          <w:rFonts w:eastAsiaTheme="minorEastAsia" w:cs="Arial"/>
          <w:color w:val="000000"/>
          <w:szCs w:val="24"/>
        </w:rPr>
        <w:t>All information shall be issued in electronic format as follows:</w:t>
      </w:r>
    </w:p>
    <w:p w14:paraId="50752FED" w14:textId="77777777" w:rsidR="00494171" w:rsidRPr="00494171" w:rsidRDefault="00494171" w:rsidP="0011394E">
      <w:pPr>
        <w:shd w:val="clear" w:color="auto" w:fill="F2F2F2" w:themeFill="background1" w:themeFillShade="F2"/>
        <w:spacing w:after="0" w:line="259" w:lineRule="auto"/>
        <w:jc w:val="both"/>
        <w:rPr>
          <w:rFonts w:eastAsiaTheme="minorEastAsia" w:cs="Arial"/>
          <w:color w:val="000000"/>
          <w:szCs w:val="24"/>
        </w:rPr>
      </w:pPr>
    </w:p>
    <w:p w14:paraId="3ABC7CA0" w14:textId="77777777" w:rsidR="00494171" w:rsidRPr="00494171" w:rsidRDefault="00494171" w:rsidP="0011394E">
      <w:pPr>
        <w:widowControl w:val="0"/>
        <w:numPr>
          <w:ilvl w:val="0"/>
          <w:numId w:val="9"/>
        </w:numPr>
        <w:shd w:val="clear" w:color="auto" w:fill="F2F2F2" w:themeFill="background1" w:themeFillShade="F2"/>
        <w:autoSpaceDE w:val="0"/>
        <w:autoSpaceDN w:val="0"/>
        <w:adjustRightInd w:val="0"/>
        <w:spacing w:after="0" w:line="240" w:lineRule="auto"/>
        <w:jc w:val="both"/>
        <w:rPr>
          <w:rFonts w:eastAsiaTheme="minorEastAsia" w:cs="Arial"/>
          <w:color w:val="000000"/>
          <w:szCs w:val="24"/>
        </w:rPr>
      </w:pPr>
      <w:r w:rsidRPr="00494171">
        <w:rPr>
          <w:rFonts w:eastAsiaTheme="minorEastAsia" w:cs="Arial"/>
          <w:color w:val="000000"/>
          <w:szCs w:val="24"/>
        </w:rPr>
        <w:t xml:space="preserve">Drawings shall be in both PDF and AutoCAD 2019 format. </w:t>
      </w:r>
    </w:p>
    <w:p w14:paraId="6C05E4AF" w14:textId="77777777" w:rsidR="00494171" w:rsidRPr="00494171" w:rsidRDefault="00494171" w:rsidP="0011394E">
      <w:pPr>
        <w:widowControl w:val="0"/>
        <w:shd w:val="clear" w:color="auto" w:fill="F2F2F2" w:themeFill="background1" w:themeFillShade="F2"/>
        <w:autoSpaceDE w:val="0"/>
        <w:autoSpaceDN w:val="0"/>
        <w:adjustRightInd w:val="0"/>
        <w:spacing w:after="0" w:line="240" w:lineRule="auto"/>
        <w:ind w:left="360"/>
        <w:jc w:val="both"/>
        <w:rPr>
          <w:rFonts w:eastAsiaTheme="minorEastAsia" w:cs="Arial"/>
          <w:color w:val="000000"/>
          <w:szCs w:val="24"/>
        </w:rPr>
      </w:pPr>
    </w:p>
    <w:p w14:paraId="3922F041" w14:textId="77777777" w:rsidR="00494171" w:rsidRPr="00494171" w:rsidRDefault="00494171" w:rsidP="0011394E">
      <w:pPr>
        <w:widowControl w:val="0"/>
        <w:numPr>
          <w:ilvl w:val="0"/>
          <w:numId w:val="9"/>
        </w:numPr>
        <w:shd w:val="clear" w:color="auto" w:fill="F2F2F2" w:themeFill="background1" w:themeFillShade="F2"/>
        <w:autoSpaceDE w:val="0"/>
        <w:autoSpaceDN w:val="0"/>
        <w:adjustRightInd w:val="0"/>
        <w:spacing w:after="0" w:line="240" w:lineRule="auto"/>
        <w:jc w:val="both"/>
        <w:rPr>
          <w:rFonts w:eastAsiaTheme="minorEastAsia" w:cs="Arial"/>
          <w:color w:val="000000"/>
          <w:szCs w:val="24"/>
        </w:rPr>
      </w:pPr>
      <w:r w:rsidRPr="00494171">
        <w:rPr>
          <w:rFonts w:eastAsiaTheme="minorEastAsia" w:cs="Arial"/>
          <w:color w:val="000000"/>
          <w:szCs w:val="24"/>
        </w:rPr>
        <w:t xml:space="preserve">Test certificates shall be in PDF format. </w:t>
      </w:r>
    </w:p>
    <w:p w14:paraId="0C67CFFF" w14:textId="77777777" w:rsidR="00494171" w:rsidRPr="00494171" w:rsidRDefault="00494171" w:rsidP="0011394E">
      <w:pPr>
        <w:widowControl w:val="0"/>
        <w:shd w:val="clear" w:color="auto" w:fill="F2F2F2" w:themeFill="background1" w:themeFillShade="F2"/>
        <w:autoSpaceDE w:val="0"/>
        <w:autoSpaceDN w:val="0"/>
        <w:adjustRightInd w:val="0"/>
        <w:spacing w:after="0" w:line="240" w:lineRule="auto"/>
        <w:ind w:left="360"/>
        <w:jc w:val="both"/>
        <w:rPr>
          <w:rFonts w:eastAsiaTheme="minorEastAsia" w:cs="Arial"/>
          <w:color w:val="000000"/>
          <w:szCs w:val="24"/>
        </w:rPr>
      </w:pPr>
    </w:p>
    <w:p w14:paraId="05A33013" w14:textId="77777777" w:rsidR="00494171" w:rsidRPr="00494171" w:rsidRDefault="00494171" w:rsidP="0011394E">
      <w:pPr>
        <w:widowControl w:val="0"/>
        <w:numPr>
          <w:ilvl w:val="0"/>
          <w:numId w:val="9"/>
        </w:numPr>
        <w:shd w:val="clear" w:color="auto" w:fill="F2F2F2" w:themeFill="background1" w:themeFillShade="F2"/>
        <w:autoSpaceDE w:val="0"/>
        <w:autoSpaceDN w:val="0"/>
        <w:adjustRightInd w:val="0"/>
        <w:spacing w:after="0" w:line="240" w:lineRule="auto"/>
        <w:jc w:val="both"/>
        <w:rPr>
          <w:rFonts w:eastAsiaTheme="minorEastAsia" w:cs="Arial"/>
          <w:color w:val="000000"/>
          <w:szCs w:val="24"/>
        </w:rPr>
      </w:pPr>
      <w:r w:rsidRPr="00494171">
        <w:rPr>
          <w:rFonts w:eastAsiaTheme="minorEastAsia" w:cs="Arial"/>
          <w:color w:val="000000"/>
          <w:szCs w:val="24"/>
        </w:rPr>
        <w:t>Any schedules shall be in Microsoft Excel and PDF format.</w:t>
      </w:r>
    </w:p>
    <w:p w14:paraId="6077F27C" w14:textId="77777777" w:rsidR="00494171" w:rsidRPr="00494171" w:rsidRDefault="00494171" w:rsidP="0011394E">
      <w:pPr>
        <w:shd w:val="clear" w:color="auto" w:fill="F2F2F2" w:themeFill="background1" w:themeFillShade="F2"/>
        <w:spacing w:after="0" w:line="259" w:lineRule="auto"/>
        <w:rPr>
          <w:rFonts w:eastAsiaTheme="minorEastAsia" w:cs="Arial"/>
          <w:color w:val="000000"/>
          <w:szCs w:val="24"/>
        </w:rPr>
      </w:pPr>
    </w:p>
    <w:p w14:paraId="355E1624" w14:textId="749E77FA" w:rsidR="00494171" w:rsidRPr="00494171" w:rsidRDefault="00494171" w:rsidP="0011394E">
      <w:pPr>
        <w:shd w:val="clear" w:color="auto" w:fill="F2F2F2" w:themeFill="background1" w:themeFillShade="F2"/>
        <w:spacing w:after="0" w:line="259" w:lineRule="auto"/>
        <w:jc w:val="both"/>
        <w:rPr>
          <w:rFonts w:eastAsiaTheme="minorEastAsia" w:cs="Arial"/>
          <w:color w:val="000000"/>
          <w:szCs w:val="24"/>
        </w:rPr>
      </w:pPr>
      <w:r w:rsidRPr="00494171">
        <w:rPr>
          <w:rFonts w:eastAsiaTheme="minorEastAsia" w:cs="Arial"/>
          <w:color w:val="000000"/>
          <w:szCs w:val="24"/>
        </w:rPr>
        <w:t xml:space="preserve">The Contractor shall also provide all information required under the Transfer of Undertakings (Protection of Employment) Regulations 2006 as requested by PS. </w:t>
      </w:r>
    </w:p>
    <w:p w14:paraId="4E39D94F" w14:textId="3597C176" w:rsidR="00FF0DEC" w:rsidRPr="00FF0DEC" w:rsidRDefault="00FF0DEC" w:rsidP="00FF0DEC">
      <w:pPr>
        <w:spacing w:after="0" w:line="259" w:lineRule="auto"/>
        <w:rPr>
          <w:rFonts w:eastAsiaTheme="minorEastAsia" w:cs="Arial"/>
          <w:szCs w:val="24"/>
        </w:rPr>
      </w:pPr>
    </w:p>
    <w:p w14:paraId="1C527DAC" w14:textId="77777777" w:rsidR="00FF0DEC" w:rsidRPr="00FF0DEC" w:rsidRDefault="00FF0DEC" w:rsidP="00C503DC">
      <w:pPr>
        <w:pStyle w:val="Heading3"/>
        <w:numPr>
          <w:ilvl w:val="0"/>
          <w:numId w:val="31"/>
        </w:numPr>
      </w:pPr>
      <w:bookmarkStart w:id="1708" w:name="_Toc164173513"/>
      <w:r w:rsidRPr="00FF0DEC">
        <w:t>Contract Financial Management</w:t>
      </w:r>
      <w:bookmarkEnd w:id="1708"/>
    </w:p>
    <w:p w14:paraId="184AD9B5" w14:textId="77777777" w:rsidR="00FF0DEC" w:rsidRPr="00FF0DEC" w:rsidRDefault="00FF0DEC" w:rsidP="00C503DC">
      <w:pPr>
        <w:pStyle w:val="Heading4"/>
        <w:numPr>
          <w:ilvl w:val="1"/>
          <w:numId w:val="31"/>
        </w:numPr>
      </w:pPr>
      <w:r w:rsidRPr="00FF0DEC">
        <w:t>Schedule of Rates</w:t>
      </w:r>
    </w:p>
    <w:p w14:paraId="21B5849F" w14:textId="71F5DFCC" w:rsidR="00FF0DEC" w:rsidRPr="00E07EDA" w:rsidRDefault="00FF0DEC" w:rsidP="00FF0DEC">
      <w:pPr>
        <w:spacing w:after="0" w:line="259" w:lineRule="auto"/>
        <w:jc w:val="both"/>
        <w:rPr>
          <w:rFonts w:eastAsiaTheme="minorEastAsia" w:cs="Arial"/>
          <w:szCs w:val="24"/>
        </w:rPr>
      </w:pPr>
      <w:r w:rsidRPr="00FF0DEC">
        <w:rPr>
          <w:rFonts w:eastAsiaTheme="minorEastAsia" w:cs="Arial"/>
          <w:color w:val="000000"/>
          <w:szCs w:val="24"/>
        </w:rPr>
        <w:t xml:space="preserve">The Contractor shall complete a detailed priced Schedule of Rates as contained in </w:t>
      </w:r>
      <w:r w:rsidRPr="0031792E">
        <w:rPr>
          <w:rFonts w:eastAsiaTheme="minorEastAsia" w:cs="Arial"/>
          <w:color w:val="000000"/>
          <w:szCs w:val="24"/>
        </w:rPr>
        <w:t xml:space="preserve">the </w:t>
      </w:r>
      <w:r w:rsidRPr="00E07EDA">
        <w:rPr>
          <w:rFonts w:eastAsiaTheme="minorEastAsia" w:cs="Arial"/>
          <w:b/>
          <w:szCs w:val="24"/>
        </w:rPr>
        <w:t xml:space="preserve">Appendix </w:t>
      </w:r>
      <w:r w:rsidR="005F7129">
        <w:rPr>
          <w:rFonts w:eastAsiaTheme="minorEastAsia" w:cs="Arial"/>
          <w:b/>
          <w:szCs w:val="24"/>
        </w:rPr>
        <w:t>4</w:t>
      </w:r>
      <w:r w:rsidRPr="00E07EDA">
        <w:rPr>
          <w:rFonts w:eastAsiaTheme="minorEastAsia" w:cs="Arial"/>
          <w:b/>
          <w:szCs w:val="24"/>
        </w:rPr>
        <w:t xml:space="preserve"> - Pricing Schedule</w:t>
      </w:r>
      <w:r w:rsidRPr="00E07EDA">
        <w:rPr>
          <w:rFonts w:eastAsiaTheme="minorEastAsia" w:cs="Arial"/>
          <w:szCs w:val="24"/>
        </w:rPr>
        <w:t>.</w:t>
      </w:r>
    </w:p>
    <w:p w14:paraId="4BAD7C96" w14:textId="77777777" w:rsidR="00FF0DEC" w:rsidRPr="00FF0DEC" w:rsidRDefault="00FF0DEC" w:rsidP="00FF0DEC">
      <w:pPr>
        <w:spacing w:after="0" w:line="259" w:lineRule="auto"/>
        <w:jc w:val="both"/>
        <w:rPr>
          <w:rFonts w:eastAsiaTheme="minorEastAsia" w:cs="Arial"/>
          <w:color w:val="000000"/>
          <w:szCs w:val="24"/>
        </w:rPr>
      </w:pPr>
    </w:p>
    <w:p w14:paraId="59916281" w14:textId="10E66454" w:rsidR="00FF0DEC" w:rsidRPr="00FF0DEC" w:rsidRDefault="00FF0DEC" w:rsidP="00FF0DEC">
      <w:pPr>
        <w:spacing w:after="0" w:line="259" w:lineRule="auto"/>
        <w:jc w:val="both"/>
        <w:rPr>
          <w:rFonts w:eastAsiaTheme="minorEastAsia" w:cs="Arial"/>
          <w:szCs w:val="24"/>
        </w:rPr>
      </w:pPr>
      <w:r w:rsidRPr="00FF0DEC">
        <w:rPr>
          <w:rFonts w:eastAsiaTheme="minorEastAsia" w:cs="Arial"/>
          <w:color w:val="000000"/>
          <w:szCs w:val="24"/>
        </w:rPr>
        <w:t xml:space="preserve">The rates are </w:t>
      </w:r>
      <w:r w:rsidRPr="00FF0DEC">
        <w:rPr>
          <w:rFonts w:eastAsiaTheme="minorEastAsia" w:cs="Arial"/>
          <w:szCs w:val="24"/>
        </w:rPr>
        <w:t>to</w:t>
      </w:r>
      <w:r w:rsidR="00D3369E">
        <w:rPr>
          <w:rFonts w:eastAsiaTheme="minorEastAsia" w:cs="Arial"/>
          <w:szCs w:val="24"/>
        </w:rPr>
        <w:t xml:space="preserve"> be</w:t>
      </w:r>
      <w:r w:rsidRPr="00FF0DEC">
        <w:rPr>
          <w:rFonts w:eastAsiaTheme="minorEastAsia" w:cs="Arial"/>
          <w:szCs w:val="24"/>
        </w:rPr>
        <w:t xml:space="preserve"> applied in charging for any Consequential Services identified during Planned Maintenance or a Reactive Maintenance visit.</w:t>
      </w:r>
    </w:p>
    <w:p w14:paraId="397CCACD" w14:textId="77777777" w:rsidR="00FF0DEC" w:rsidRPr="00FF0DEC" w:rsidRDefault="00FF0DEC" w:rsidP="00FF0DEC">
      <w:pPr>
        <w:spacing w:after="0" w:line="259" w:lineRule="auto"/>
        <w:jc w:val="both"/>
        <w:rPr>
          <w:rFonts w:eastAsiaTheme="minorEastAsia" w:cs="Arial"/>
          <w:color w:val="000000"/>
          <w:szCs w:val="24"/>
        </w:rPr>
      </w:pPr>
    </w:p>
    <w:p w14:paraId="037CEF72" w14:textId="303631EC"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rate for travel costs to and from any site shall be provided as a separate item line within each quotation. The fixed rate for the Term is £</w:t>
      </w:r>
      <w:r w:rsidR="00AA2B37">
        <w:rPr>
          <w:rFonts w:eastAsiaTheme="minorEastAsia" w:cs="Arial"/>
          <w:szCs w:val="24"/>
        </w:rPr>
        <w:t>30</w:t>
      </w:r>
      <w:r w:rsidRPr="00FF0DEC">
        <w:rPr>
          <w:rFonts w:eastAsiaTheme="minorEastAsia" w:cs="Arial"/>
          <w:szCs w:val="24"/>
        </w:rPr>
        <w:t>.00 per site visit for travelling to site regardless of distance, time involved and number of vehicles.</w:t>
      </w:r>
      <w:r w:rsidR="003663D8">
        <w:rPr>
          <w:rFonts w:eastAsiaTheme="minorEastAsia" w:cs="Arial"/>
          <w:szCs w:val="24"/>
        </w:rPr>
        <w:t xml:space="preserve"> All Reactive repairs shall be </w:t>
      </w:r>
      <w:r w:rsidR="008A2814">
        <w:rPr>
          <w:rFonts w:eastAsiaTheme="minorEastAsia" w:cs="Arial"/>
          <w:szCs w:val="24"/>
        </w:rPr>
        <w:t xml:space="preserve">on </w:t>
      </w:r>
      <w:r w:rsidR="0031792E">
        <w:rPr>
          <w:rFonts w:eastAsiaTheme="minorEastAsia" w:cs="Arial"/>
          <w:szCs w:val="24"/>
        </w:rPr>
        <w:t>an</w:t>
      </w:r>
      <w:r w:rsidR="008A2814">
        <w:rPr>
          <w:rFonts w:eastAsiaTheme="minorEastAsia" w:cs="Arial"/>
          <w:szCs w:val="24"/>
        </w:rPr>
        <w:t xml:space="preserve"> open book policy, where you will provide </w:t>
      </w:r>
      <w:r w:rsidR="00E74DEE">
        <w:rPr>
          <w:rFonts w:eastAsiaTheme="minorEastAsia" w:cs="Arial"/>
          <w:szCs w:val="24"/>
        </w:rPr>
        <w:t xml:space="preserve">suitable evidence for the time taken and copies of materials obtained from </w:t>
      </w:r>
      <w:r w:rsidR="009A79C3">
        <w:rPr>
          <w:rFonts w:eastAsiaTheme="minorEastAsia" w:cs="Arial"/>
          <w:szCs w:val="24"/>
        </w:rPr>
        <w:t>merchants, suppliers, or sub-contractors.</w:t>
      </w:r>
    </w:p>
    <w:p w14:paraId="6AFA9B23" w14:textId="77777777" w:rsidR="00FF0DEC" w:rsidRPr="00FF0DEC" w:rsidRDefault="00FF0DEC" w:rsidP="00FF0DEC">
      <w:pPr>
        <w:spacing w:after="0" w:line="259" w:lineRule="auto"/>
        <w:jc w:val="both"/>
        <w:rPr>
          <w:rFonts w:eastAsiaTheme="minorEastAsia" w:cs="Arial"/>
          <w:szCs w:val="24"/>
        </w:rPr>
      </w:pPr>
    </w:p>
    <w:p w14:paraId="2B1E8CCB" w14:textId="6098C0B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lastRenderedPageBreak/>
        <w:t>Any work to be undertaken on a daywork basis shall be authorised in writing by PS before the work is undertaken. Time sheets shall be submitted to PS not later than 5 Working Days after the day on which work was executed.  Time sheets shall indicate the hours actually worked on a particular task</w:t>
      </w:r>
      <w:r w:rsidR="00AA2B37">
        <w:rPr>
          <w:rFonts w:eastAsiaTheme="minorEastAsia" w:cs="Arial"/>
          <w:color w:val="000000"/>
          <w:szCs w:val="24"/>
        </w:rPr>
        <w:t xml:space="preserve"> along with </w:t>
      </w:r>
      <w:r w:rsidR="00975C30">
        <w:rPr>
          <w:rFonts w:eastAsiaTheme="minorEastAsia" w:cs="Arial"/>
          <w:color w:val="000000"/>
          <w:szCs w:val="24"/>
        </w:rPr>
        <w:t>material costs from merchants, and any sub-contractor costs.</w:t>
      </w:r>
      <w:r w:rsidR="003E0E25">
        <w:rPr>
          <w:rFonts w:eastAsiaTheme="minorEastAsia" w:cs="Arial"/>
          <w:color w:val="000000"/>
          <w:szCs w:val="24"/>
        </w:rPr>
        <w:t xml:space="preserve"> </w:t>
      </w:r>
    </w:p>
    <w:p w14:paraId="4E0C23FB" w14:textId="77777777" w:rsidR="00FF0DEC" w:rsidRPr="00FF0DEC" w:rsidRDefault="00FF0DEC" w:rsidP="00FF0DEC">
      <w:pPr>
        <w:spacing w:after="0" w:line="259" w:lineRule="auto"/>
        <w:jc w:val="both"/>
        <w:rPr>
          <w:rFonts w:eastAsiaTheme="minorEastAsia" w:cs="Arial"/>
          <w:szCs w:val="24"/>
        </w:rPr>
      </w:pPr>
    </w:p>
    <w:p w14:paraId="42CD4507" w14:textId="77777777" w:rsidR="00FF0DEC" w:rsidRPr="00FF0DEC" w:rsidRDefault="00FF0DEC" w:rsidP="00C503DC">
      <w:pPr>
        <w:pStyle w:val="Heading4"/>
        <w:numPr>
          <w:ilvl w:val="1"/>
          <w:numId w:val="31"/>
        </w:numPr>
      </w:pPr>
      <w:r w:rsidRPr="00FF0DEC">
        <w:t xml:space="preserve">Payment provisions </w:t>
      </w:r>
    </w:p>
    <w:p w14:paraId="76D31A04" w14:textId="52508F7F"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payment provisions are set out </w:t>
      </w:r>
      <w:r w:rsidRPr="0031792E">
        <w:rPr>
          <w:rFonts w:eastAsiaTheme="minorEastAsia" w:cs="Arial"/>
          <w:szCs w:val="24"/>
        </w:rPr>
        <w:t xml:space="preserve">in </w:t>
      </w:r>
      <w:r w:rsidRPr="00E07EDA">
        <w:rPr>
          <w:rFonts w:eastAsiaTheme="minorEastAsia" w:cs="Arial"/>
          <w:b/>
          <w:szCs w:val="24"/>
        </w:rPr>
        <w:t xml:space="preserve">Appendix </w:t>
      </w:r>
      <w:r w:rsidR="005F7129">
        <w:rPr>
          <w:rFonts w:eastAsiaTheme="minorEastAsia" w:cs="Arial"/>
          <w:b/>
          <w:szCs w:val="24"/>
        </w:rPr>
        <w:t>6</w:t>
      </w:r>
      <w:r w:rsidRPr="00E07EDA">
        <w:rPr>
          <w:rFonts w:eastAsiaTheme="minorEastAsia" w:cs="Arial"/>
          <w:b/>
          <w:szCs w:val="24"/>
        </w:rPr>
        <w:t xml:space="preserve"> - Contract Terms and Conditions</w:t>
      </w:r>
      <w:r w:rsidRPr="00E07EDA">
        <w:rPr>
          <w:rFonts w:eastAsiaTheme="minorEastAsia" w:cs="Arial"/>
          <w:szCs w:val="24"/>
        </w:rPr>
        <w:t>.</w:t>
      </w:r>
    </w:p>
    <w:p w14:paraId="1B99FFF8" w14:textId="77777777" w:rsidR="00FF0DEC" w:rsidRPr="00FF0DEC" w:rsidRDefault="00FF0DEC" w:rsidP="00FF0DEC">
      <w:pPr>
        <w:spacing w:after="0" w:line="259" w:lineRule="auto"/>
        <w:jc w:val="both"/>
        <w:rPr>
          <w:rFonts w:eastAsiaTheme="minorEastAsia" w:cs="Arial"/>
          <w:szCs w:val="24"/>
        </w:rPr>
      </w:pPr>
    </w:p>
    <w:p w14:paraId="7DFD91F3" w14:textId="77777777" w:rsidR="00FF0DEC" w:rsidRPr="00FF0DEC" w:rsidRDefault="00FF0DEC" w:rsidP="00C503DC">
      <w:pPr>
        <w:pStyle w:val="Heading4"/>
        <w:numPr>
          <w:ilvl w:val="2"/>
          <w:numId w:val="31"/>
        </w:numPr>
      </w:pPr>
      <w:r w:rsidRPr="00FF0DEC">
        <w:t>Payment of Planned Maintenance.</w:t>
      </w:r>
    </w:p>
    <w:p w14:paraId="2088404B" w14:textId="7D2B7603"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 xml:space="preserve">Payment of the Planned Maintenance will be made in accordance with the Charges as set out in </w:t>
      </w:r>
      <w:r w:rsidRPr="00E07EDA">
        <w:rPr>
          <w:rFonts w:eastAsiaTheme="minorEastAsia" w:cs="Arial"/>
          <w:b/>
          <w:szCs w:val="24"/>
        </w:rPr>
        <w:t xml:space="preserve">Appendix </w:t>
      </w:r>
      <w:r w:rsidR="005F7129">
        <w:rPr>
          <w:rFonts w:eastAsiaTheme="minorEastAsia" w:cs="Arial"/>
          <w:b/>
          <w:szCs w:val="24"/>
        </w:rPr>
        <w:t>4</w:t>
      </w:r>
      <w:r w:rsidRPr="00E07EDA">
        <w:rPr>
          <w:rFonts w:eastAsiaTheme="minorEastAsia" w:cs="Arial"/>
          <w:b/>
          <w:szCs w:val="24"/>
        </w:rPr>
        <w:t xml:space="preserve"> - Pricing Schedule</w:t>
      </w:r>
      <w:r w:rsidRPr="00E07EDA">
        <w:rPr>
          <w:rFonts w:eastAsiaTheme="minorEastAsia" w:cs="Arial"/>
          <w:szCs w:val="24"/>
        </w:rPr>
        <w:t>.</w:t>
      </w:r>
    </w:p>
    <w:p w14:paraId="26173D3D" w14:textId="77777777" w:rsidR="00FF0DEC" w:rsidRPr="00FF0DEC" w:rsidRDefault="00FF0DEC" w:rsidP="00FF0DEC">
      <w:pPr>
        <w:spacing w:after="0" w:line="259" w:lineRule="auto"/>
        <w:jc w:val="both"/>
        <w:rPr>
          <w:rFonts w:eastAsiaTheme="minorEastAsia" w:cs="Arial"/>
          <w:color w:val="000000"/>
          <w:szCs w:val="24"/>
        </w:rPr>
      </w:pPr>
    </w:p>
    <w:p w14:paraId="64950548"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Charges for Planned Maintenance will only be paid in respect of completed tasks carried out against the programme and for which report sheets and/or test certificates of the completed tasks have been provided to and approved by PS.</w:t>
      </w:r>
    </w:p>
    <w:p w14:paraId="43F876DE" w14:textId="77777777" w:rsidR="00FF0DEC" w:rsidRPr="00FF0DEC" w:rsidRDefault="00FF0DEC" w:rsidP="00FF0DEC">
      <w:pPr>
        <w:spacing w:after="0" w:line="259" w:lineRule="auto"/>
        <w:jc w:val="both"/>
        <w:rPr>
          <w:rFonts w:eastAsiaTheme="minorEastAsia" w:cs="Arial"/>
          <w:color w:val="000000"/>
          <w:szCs w:val="24"/>
        </w:rPr>
      </w:pPr>
    </w:p>
    <w:p w14:paraId="2DF50914"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Applications for payment for Planned Maintenance shall be supported by a list identifying the sites at which the Services were provided, the tasks undertaken, the name of the authorising person for the Services and completed report sheets and/or test certificates.</w:t>
      </w:r>
    </w:p>
    <w:p w14:paraId="2C6A035B" w14:textId="77777777" w:rsidR="00FF0DEC" w:rsidRPr="00FF0DEC" w:rsidRDefault="00FF0DEC" w:rsidP="00FF0DEC">
      <w:pPr>
        <w:spacing w:after="0" w:line="259" w:lineRule="auto"/>
        <w:jc w:val="both"/>
        <w:rPr>
          <w:rFonts w:eastAsiaTheme="minorEastAsia" w:cs="Arial"/>
          <w:color w:val="000000"/>
          <w:szCs w:val="24"/>
        </w:rPr>
      </w:pPr>
    </w:p>
    <w:p w14:paraId="7A0F91A6" w14:textId="77777777" w:rsidR="00FF0DEC" w:rsidRPr="00FF0DEC" w:rsidRDefault="00FF0DEC" w:rsidP="00C503DC">
      <w:pPr>
        <w:pStyle w:val="Heading4"/>
        <w:numPr>
          <w:ilvl w:val="2"/>
          <w:numId w:val="31"/>
        </w:numPr>
      </w:pPr>
      <w:r w:rsidRPr="00FF0DEC">
        <w:t xml:space="preserve">Payment of Reactive Maintenance and Consequential Services </w:t>
      </w:r>
    </w:p>
    <w:p w14:paraId="169A11BE" w14:textId="5647709C"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 xml:space="preserve">Payment of the Reactive Maintenance and Consequential Services will be made in accordance with the Charges as set out in the </w:t>
      </w:r>
      <w:r w:rsidRPr="00E07EDA">
        <w:rPr>
          <w:rFonts w:eastAsiaTheme="minorEastAsia" w:cs="Arial"/>
          <w:b/>
          <w:szCs w:val="24"/>
        </w:rPr>
        <w:t xml:space="preserve">Appendix </w:t>
      </w:r>
      <w:r w:rsidR="005F7129">
        <w:rPr>
          <w:rFonts w:eastAsiaTheme="minorEastAsia" w:cs="Arial"/>
          <w:b/>
          <w:szCs w:val="24"/>
        </w:rPr>
        <w:t>4</w:t>
      </w:r>
      <w:r w:rsidRPr="00E07EDA">
        <w:rPr>
          <w:rFonts w:eastAsiaTheme="minorEastAsia" w:cs="Arial"/>
          <w:b/>
          <w:szCs w:val="24"/>
        </w:rPr>
        <w:t xml:space="preserve"> - Pricing Schedule</w:t>
      </w:r>
      <w:r w:rsidRPr="00E07EDA">
        <w:rPr>
          <w:rFonts w:eastAsiaTheme="minorEastAsia" w:cs="Arial"/>
          <w:szCs w:val="24"/>
        </w:rPr>
        <w:t xml:space="preserve"> </w:t>
      </w:r>
      <w:r w:rsidRPr="00FF0DEC">
        <w:rPr>
          <w:rFonts w:eastAsiaTheme="minorEastAsia" w:cs="Arial"/>
          <w:color w:val="000000"/>
          <w:szCs w:val="24"/>
        </w:rPr>
        <w:t>and/or the agreed quotation.</w:t>
      </w:r>
    </w:p>
    <w:p w14:paraId="2FA76903" w14:textId="77777777" w:rsidR="00FF0DEC" w:rsidRPr="00FF0DEC" w:rsidRDefault="00FF0DEC" w:rsidP="00FF0DEC">
      <w:pPr>
        <w:spacing w:after="0" w:line="259" w:lineRule="auto"/>
        <w:jc w:val="both"/>
        <w:rPr>
          <w:rFonts w:eastAsiaTheme="minorEastAsia" w:cs="Arial"/>
          <w:color w:val="000000"/>
          <w:szCs w:val="24"/>
        </w:rPr>
      </w:pPr>
    </w:p>
    <w:p w14:paraId="3EBCF1BE" w14:textId="2E869B2C" w:rsid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Charges for Reactive Maintenance and Consequential Services will only be paid in respect of completed tasks carried out against the Purchase Order.</w:t>
      </w:r>
    </w:p>
    <w:p w14:paraId="61942B26" w14:textId="77777777" w:rsidR="00E058E9" w:rsidRPr="00FF0DEC" w:rsidRDefault="00E058E9" w:rsidP="00FF0DEC">
      <w:pPr>
        <w:spacing w:after="0" w:line="259" w:lineRule="auto"/>
        <w:jc w:val="both"/>
        <w:rPr>
          <w:rFonts w:eastAsiaTheme="minorEastAsia" w:cs="Arial"/>
          <w:color w:val="000000"/>
          <w:szCs w:val="24"/>
        </w:rPr>
      </w:pPr>
    </w:p>
    <w:p w14:paraId="7192D512"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color w:val="000000"/>
          <w:szCs w:val="24"/>
        </w:rPr>
        <w:t>Applications for payment for Reactive Maintenance shall be supported by the relevant Purchase Order and completed report sheets and/or test certificates.</w:t>
      </w:r>
    </w:p>
    <w:p w14:paraId="512FE575" w14:textId="77777777" w:rsidR="00FF0DEC" w:rsidRPr="00FF0DEC" w:rsidRDefault="00FF0DEC" w:rsidP="00FF0DEC">
      <w:pPr>
        <w:spacing w:after="0" w:line="259" w:lineRule="auto"/>
        <w:jc w:val="both"/>
        <w:rPr>
          <w:rFonts w:eastAsiaTheme="minorEastAsia" w:cs="Arial"/>
          <w:color w:val="000000"/>
          <w:szCs w:val="24"/>
        </w:rPr>
      </w:pPr>
    </w:p>
    <w:p w14:paraId="3582ABC5" w14:textId="77777777" w:rsidR="00FF0DEC" w:rsidRPr="00FF0DEC" w:rsidRDefault="00FF0DEC" w:rsidP="00C503DC">
      <w:pPr>
        <w:pStyle w:val="Heading4"/>
        <w:numPr>
          <w:ilvl w:val="1"/>
          <w:numId w:val="31"/>
        </w:numPr>
      </w:pPr>
      <w:bookmarkStart w:id="1709" w:name="_Toc55549667"/>
      <w:bookmarkStart w:id="1710" w:name="_Toc55549668"/>
      <w:bookmarkStart w:id="1711" w:name="_Toc55549669"/>
      <w:bookmarkStart w:id="1712" w:name="_Toc55549670"/>
      <w:bookmarkStart w:id="1713" w:name="_Toc55549673"/>
      <w:bookmarkStart w:id="1714" w:name="_Toc55549674"/>
      <w:bookmarkStart w:id="1715" w:name="_Toc55549675"/>
      <w:bookmarkStart w:id="1716" w:name="_Toc55549676"/>
      <w:bookmarkStart w:id="1717" w:name="_Toc55549677"/>
      <w:bookmarkStart w:id="1718" w:name="_Toc55549678"/>
      <w:bookmarkStart w:id="1719" w:name="_Toc55549679"/>
      <w:bookmarkStart w:id="1720" w:name="_Toc55549680"/>
      <w:bookmarkStart w:id="1721" w:name="_Toc55549681"/>
      <w:bookmarkStart w:id="1722" w:name="_Toc55549682"/>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r w:rsidRPr="00FF0DEC">
        <w:t>Consequential Services</w:t>
      </w:r>
    </w:p>
    <w:p w14:paraId="54750D53" w14:textId="0F337322"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Consequential Services shall include the supply and delivery to site of all necessary equipment and materials, subsequent installation, testing, commissioning, and putting the completed repairs, modification or upgrade into operation in a neat, safe, and efficient manner, together with the provision of all record documentation. Consequential Services shall be categorised as either minor or major.</w:t>
      </w:r>
    </w:p>
    <w:p w14:paraId="298CFE7F" w14:textId="77777777" w:rsidR="00FF0DEC" w:rsidRDefault="00FF0DEC" w:rsidP="00FF0DEC">
      <w:pPr>
        <w:spacing w:after="0" w:line="259" w:lineRule="auto"/>
        <w:jc w:val="both"/>
        <w:rPr>
          <w:rFonts w:eastAsiaTheme="minorEastAsia" w:cs="Arial"/>
          <w:szCs w:val="24"/>
        </w:rPr>
      </w:pPr>
    </w:p>
    <w:p w14:paraId="2A4A66E2" w14:textId="77777777" w:rsidR="00376437" w:rsidRPr="00FF0DEC" w:rsidRDefault="00376437" w:rsidP="00FF0DEC">
      <w:pPr>
        <w:spacing w:after="0" w:line="259" w:lineRule="auto"/>
        <w:jc w:val="both"/>
        <w:rPr>
          <w:rFonts w:eastAsiaTheme="minorEastAsia" w:cs="Arial"/>
          <w:szCs w:val="24"/>
        </w:rPr>
      </w:pPr>
    </w:p>
    <w:p w14:paraId="210C23B5" w14:textId="77777777" w:rsidR="00FF0DEC" w:rsidRPr="00FF0DEC" w:rsidRDefault="00FF0DEC" w:rsidP="00C503DC">
      <w:pPr>
        <w:pStyle w:val="Heading4"/>
        <w:numPr>
          <w:ilvl w:val="2"/>
          <w:numId w:val="31"/>
        </w:numPr>
      </w:pPr>
      <w:r w:rsidRPr="00FF0DEC">
        <w:t>Minor Consequential Services</w:t>
      </w:r>
    </w:p>
    <w:p w14:paraId="69BBEE65" w14:textId="76B1F049"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Minor Consequential Services are defined up to a value of £</w:t>
      </w:r>
      <w:r w:rsidR="00975C30">
        <w:rPr>
          <w:rFonts w:eastAsiaTheme="minorEastAsia" w:cs="Arial"/>
          <w:szCs w:val="24"/>
        </w:rPr>
        <w:t>7</w:t>
      </w:r>
      <w:r w:rsidRPr="00FF0DEC">
        <w:rPr>
          <w:rFonts w:eastAsiaTheme="minorEastAsia" w:cs="Arial"/>
          <w:szCs w:val="24"/>
        </w:rPr>
        <w:t>50 (excluding VAT).</w:t>
      </w:r>
    </w:p>
    <w:p w14:paraId="69B577EC" w14:textId="77777777" w:rsidR="00FF0DEC" w:rsidRPr="00FF0DEC" w:rsidRDefault="00FF0DEC" w:rsidP="00FF0DEC">
      <w:pPr>
        <w:spacing w:after="0" w:line="259" w:lineRule="auto"/>
        <w:jc w:val="both"/>
        <w:rPr>
          <w:rFonts w:eastAsiaTheme="minorEastAsia" w:cs="Arial"/>
          <w:szCs w:val="24"/>
        </w:rPr>
      </w:pPr>
    </w:p>
    <w:p w14:paraId="71C693C4"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When carrying out the Services, should the Contractor identify the necessity for any minor Consequential Services this should be undertaken immediately and where possible the cost shall be determined from the Schedule of Rates and presented to PS via e-mail for approval. </w:t>
      </w:r>
    </w:p>
    <w:p w14:paraId="6A1FA9C8"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 </w:t>
      </w:r>
    </w:p>
    <w:p w14:paraId="5BC146EE" w14:textId="1DD3A83D"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lastRenderedPageBreak/>
        <w:t>If any minor Consequential Services cannot be undertaken immediately, or is a danger to health and safety, or the works are in excess of £</w:t>
      </w:r>
      <w:r w:rsidR="00975C30">
        <w:rPr>
          <w:rFonts w:eastAsiaTheme="minorEastAsia" w:cs="Arial"/>
          <w:szCs w:val="24"/>
        </w:rPr>
        <w:t>7</w:t>
      </w:r>
      <w:r w:rsidRPr="00FF0DEC">
        <w:rPr>
          <w:rFonts w:eastAsiaTheme="minorEastAsia" w:cs="Arial"/>
          <w:szCs w:val="24"/>
        </w:rPr>
        <w:t>50 then the Contractor shall ensure that the system is isolated and left in a safe state and shall provide a recommendation for the completion of the works together with a quotation within 5 Working Days (or sooner if possible) by email to PS.</w:t>
      </w:r>
    </w:p>
    <w:p w14:paraId="20CAFA2B" w14:textId="77777777" w:rsidR="00FF0DEC" w:rsidRPr="00FF0DEC" w:rsidRDefault="00FF0DEC" w:rsidP="00FF0DEC">
      <w:pPr>
        <w:spacing w:after="0" w:line="259" w:lineRule="auto"/>
        <w:jc w:val="both"/>
        <w:rPr>
          <w:rFonts w:eastAsiaTheme="minorEastAsia" w:cs="Arial"/>
          <w:szCs w:val="24"/>
        </w:rPr>
      </w:pPr>
    </w:p>
    <w:p w14:paraId="25EC1811"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In this instance the Contractor will receive a Purchase Order for the original call out and any work carried out during the call out. Subject to the Customer’s acceptance of the quotation, the Contractor will receive a further Purchase Order for the minor Consequential Services that cannot be undertaken immediately.</w:t>
      </w:r>
    </w:p>
    <w:p w14:paraId="6D6412D9" w14:textId="77777777" w:rsidR="00FF0DEC" w:rsidRPr="00FF0DEC" w:rsidRDefault="00FF0DEC" w:rsidP="00FF0DEC">
      <w:pPr>
        <w:spacing w:after="0" w:line="259" w:lineRule="auto"/>
        <w:jc w:val="both"/>
        <w:rPr>
          <w:rFonts w:eastAsiaTheme="minorEastAsia" w:cs="Arial"/>
          <w:szCs w:val="24"/>
        </w:rPr>
      </w:pPr>
    </w:p>
    <w:p w14:paraId="33340465" w14:textId="77777777" w:rsidR="00FF0DEC" w:rsidRPr="00FF0DEC" w:rsidRDefault="00FF0DEC" w:rsidP="00C503DC">
      <w:pPr>
        <w:pStyle w:val="Heading4"/>
        <w:numPr>
          <w:ilvl w:val="2"/>
          <w:numId w:val="31"/>
        </w:numPr>
      </w:pPr>
      <w:bookmarkStart w:id="1723" w:name="_Toc55549685"/>
      <w:bookmarkEnd w:id="1723"/>
      <w:r w:rsidRPr="00FF0DEC">
        <w:t>Major Consequential Services</w:t>
      </w:r>
    </w:p>
    <w:p w14:paraId="32792357" w14:textId="46161B66"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Major Consequential Services are defined as value in excess of £</w:t>
      </w:r>
      <w:r w:rsidR="00FD0A18">
        <w:rPr>
          <w:rFonts w:eastAsiaTheme="minorEastAsia" w:cs="Arial"/>
          <w:szCs w:val="24"/>
        </w:rPr>
        <w:t>7</w:t>
      </w:r>
      <w:r w:rsidRPr="00FF0DEC">
        <w:rPr>
          <w:rFonts w:eastAsiaTheme="minorEastAsia" w:cs="Arial"/>
          <w:szCs w:val="24"/>
        </w:rPr>
        <w:t xml:space="preserve">50 (excluding VAT). </w:t>
      </w:r>
    </w:p>
    <w:p w14:paraId="6C4D7BDF" w14:textId="77777777" w:rsidR="00FF0DEC" w:rsidRPr="00FF0DEC" w:rsidRDefault="00FF0DEC" w:rsidP="00FF0DEC">
      <w:pPr>
        <w:spacing w:after="0" w:line="259" w:lineRule="auto"/>
        <w:jc w:val="both"/>
        <w:rPr>
          <w:rFonts w:eastAsiaTheme="minorEastAsia" w:cs="Arial"/>
          <w:szCs w:val="24"/>
        </w:rPr>
      </w:pPr>
    </w:p>
    <w:p w14:paraId="73960DD9"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When carrying out the Services, should the Contractor identify the necessity for any major Consequential Services, the Contractor shall immediately notify PS, ensure that the system is isolated and left in a safe state and provide a detailed quotation as follows: </w:t>
      </w:r>
    </w:p>
    <w:p w14:paraId="5E9E3724" w14:textId="77777777" w:rsidR="00FF0DEC" w:rsidRPr="00FF0DEC" w:rsidRDefault="00FF0DEC" w:rsidP="00FF0DEC">
      <w:pPr>
        <w:spacing w:after="0" w:line="259" w:lineRule="auto"/>
        <w:jc w:val="both"/>
        <w:rPr>
          <w:rFonts w:eastAsiaTheme="minorEastAsia" w:cs="Arial"/>
          <w:szCs w:val="24"/>
        </w:rPr>
      </w:pPr>
    </w:p>
    <w:p w14:paraId="76B63CE9" w14:textId="0D6FD95B"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color w:val="000000"/>
          <w:szCs w:val="24"/>
        </w:rPr>
        <w:t>For major Consequential Services up to the value of £</w:t>
      </w:r>
      <w:r w:rsidR="00627D2C">
        <w:rPr>
          <w:rFonts w:eastAsiaTheme="minorEastAsia" w:cs="Arial"/>
          <w:color w:val="000000"/>
          <w:szCs w:val="24"/>
        </w:rPr>
        <w:t>10</w:t>
      </w:r>
      <w:r w:rsidR="00D728A5">
        <w:rPr>
          <w:rFonts w:eastAsiaTheme="minorEastAsia" w:cs="Arial"/>
          <w:color w:val="000000"/>
          <w:szCs w:val="24"/>
        </w:rPr>
        <w:t>,000</w:t>
      </w:r>
      <w:r w:rsidRPr="00FF0DEC">
        <w:rPr>
          <w:rFonts w:eastAsiaTheme="minorEastAsia" w:cs="Arial"/>
          <w:color w:val="000000"/>
          <w:szCs w:val="24"/>
        </w:rPr>
        <w:t xml:space="preserve"> (excluding VAT).  </w:t>
      </w:r>
      <w:bookmarkStart w:id="1724" w:name="_Hlk56693451"/>
      <w:r w:rsidRPr="00FF0DEC">
        <w:rPr>
          <w:rFonts w:eastAsiaTheme="minorEastAsia" w:cs="Arial"/>
          <w:color w:val="000000"/>
          <w:szCs w:val="24"/>
        </w:rPr>
        <w:t>The Contractor shall submit a fully itemised written quotation and the cost where possible shall be determined from the Schedule of Rates within 5 Working Days (or sooner if possible) by email to PS for approval. Providing that PS are satisfied that the quotation represents value for money, major Consequential Services up to the value of £</w:t>
      </w:r>
      <w:r w:rsidR="00683943">
        <w:rPr>
          <w:rFonts w:eastAsiaTheme="minorEastAsia" w:cs="Arial"/>
          <w:color w:val="000000"/>
          <w:szCs w:val="24"/>
        </w:rPr>
        <w:t>10</w:t>
      </w:r>
      <w:r w:rsidR="00397861">
        <w:rPr>
          <w:rFonts w:eastAsiaTheme="minorEastAsia" w:cs="Arial"/>
          <w:color w:val="000000"/>
          <w:szCs w:val="24"/>
        </w:rPr>
        <w:t>,000</w:t>
      </w:r>
      <w:r w:rsidRPr="00FF0DEC">
        <w:rPr>
          <w:rFonts w:eastAsiaTheme="minorEastAsia" w:cs="Arial"/>
          <w:color w:val="000000"/>
          <w:szCs w:val="24"/>
        </w:rPr>
        <w:t xml:space="preserve"> may be instructed at the discretion of PS. </w:t>
      </w:r>
      <w:bookmarkEnd w:id="1724"/>
      <w:r w:rsidRPr="00FF0DEC">
        <w:rPr>
          <w:rFonts w:eastAsiaTheme="minorEastAsia" w:cs="Arial"/>
          <w:color w:val="000000"/>
          <w:szCs w:val="24"/>
        </w:rPr>
        <w:t xml:space="preserve">PS reserves the right to acquire further quotations from alternative contractors for the major Consequential Services if they are not satisfied that the quotation from the Contractor represents value for money. </w:t>
      </w:r>
    </w:p>
    <w:p w14:paraId="484BB8DF" w14:textId="77777777" w:rsidR="00FF0DEC" w:rsidRPr="00FF0DEC" w:rsidRDefault="00FF0DEC" w:rsidP="00FF0DEC">
      <w:pPr>
        <w:spacing w:after="0" w:line="259" w:lineRule="auto"/>
        <w:ind w:left="720"/>
        <w:jc w:val="both"/>
        <w:rPr>
          <w:rFonts w:eastAsiaTheme="minorEastAsia" w:cs="Arial"/>
          <w:color w:val="FF0000"/>
          <w:szCs w:val="24"/>
        </w:rPr>
      </w:pPr>
    </w:p>
    <w:p w14:paraId="1C00112A" w14:textId="1A748A57" w:rsidR="00FF0DEC" w:rsidRPr="00FF0DEC" w:rsidRDefault="00FF0DEC" w:rsidP="00C503DC">
      <w:pPr>
        <w:widowControl w:val="0"/>
        <w:numPr>
          <w:ilvl w:val="0"/>
          <w:numId w:val="5"/>
        </w:numPr>
        <w:tabs>
          <w:tab w:val="num" w:pos="360"/>
        </w:tabs>
        <w:autoSpaceDE w:val="0"/>
        <w:autoSpaceDN w:val="0"/>
        <w:adjustRightInd w:val="0"/>
        <w:spacing w:after="0" w:line="240" w:lineRule="auto"/>
        <w:ind w:left="360"/>
        <w:jc w:val="both"/>
        <w:rPr>
          <w:rFonts w:eastAsiaTheme="minorEastAsia" w:cs="Arial"/>
          <w:color w:val="000000"/>
          <w:szCs w:val="24"/>
        </w:rPr>
      </w:pPr>
      <w:r w:rsidRPr="00FF0DEC">
        <w:rPr>
          <w:rFonts w:eastAsiaTheme="minorEastAsia" w:cs="Arial"/>
          <w:color w:val="000000"/>
          <w:szCs w:val="24"/>
        </w:rPr>
        <w:t>For major Consequential Services over the value of £</w:t>
      </w:r>
      <w:r w:rsidR="00012BF1">
        <w:rPr>
          <w:rFonts w:eastAsiaTheme="minorEastAsia" w:cs="Arial"/>
          <w:color w:val="000000"/>
          <w:szCs w:val="24"/>
        </w:rPr>
        <w:t>10</w:t>
      </w:r>
      <w:r w:rsidRPr="00FF0DEC">
        <w:rPr>
          <w:rFonts w:eastAsiaTheme="minorEastAsia" w:cs="Arial"/>
          <w:color w:val="000000"/>
          <w:szCs w:val="24"/>
        </w:rPr>
        <w:t>,000 (excluding VAT). PS will obtain a minimum of 3 written quotations, 1 being a quote from the Contractor and 2 additional written quotations from alternative contractors and PS reserves the right to choose which alternative contractors the quotations are to be obtained from. Major Consequential Services over the value of £</w:t>
      </w:r>
      <w:r w:rsidR="00012BF1">
        <w:rPr>
          <w:rFonts w:eastAsiaTheme="minorEastAsia" w:cs="Arial"/>
          <w:color w:val="000000"/>
          <w:szCs w:val="24"/>
        </w:rPr>
        <w:t>10</w:t>
      </w:r>
      <w:r w:rsidRPr="00FF0DEC">
        <w:rPr>
          <w:rFonts w:eastAsiaTheme="minorEastAsia" w:cs="Arial"/>
          <w:color w:val="000000"/>
          <w:szCs w:val="24"/>
        </w:rPr>
        <w:t>,000 will be instructed at the discretion of PS via a Purchase Order.</w:t>
      </w:r>
    </w:p>
    <w:p w14:paraId="78CD4FDB" w14:textId="16C2262B" w:rsidR="00FF0DEC" w:rsidRPr="00FF0DEC" w:rsidRDefault="00FF0DEC" w:rsidP="001E2A5E">
      <w:pPr>
        <w:spacing w:after="160" w:line="259" w:lineRule="auto"/>
        <w:rPr>
          <w:rFonts w:eastAsiaTheme="minorEastAsia" w:cs="Arial"/>
          <w:szCs w:val="24"/>
        </w:rPr>
      </w:pPr>
      <w:bookmarkStart w:id="1725" w:name="_Toc49545522"/>
      <w:bookmarkStart w:id="1726" w:name="_Toc49545716"/>
      <w:bookmarkStart w:id="1727" w:name="_Toc49545810"/>
      <w:bookmarkStart w:id="1728" w:name="_Toc49545953"/>
      <w:bookmarkStart w:id="1729" w:name="_Toc49546048"/>
      <w:bookmarkEnd w:id="1725"/>
      <w:bookmarkEnd w:id="1726"/>
      <w:bookmarkEnd w:id="1727"/>
      <w:bookmarkEnd w:id="1728"/>
      <w:bookmarkEnd w:id="1729"/>
    </w:p>
    <w:p w14:paraId="7CF59F17" w14:textId="77777777" w:rsidR="00FF0DEC" w:rsidRPr="00FF0DEC" w:rsidRDefault="00FF0DEC" w:rsidP="00C503DC">
      <w:pPr>
        <w:pStyle w:val="Heading3"/>
        <w:numPr>
          <w:ilvl w:val="0"/>
          <w:numId w:val="31"/>
        </w:numPr>
      </w:pPr>
      <w:bookmarkStart w:id="1730" w:name="_Toc164173514"/>
      <w:r w:rsidRPr="00FF0DEC">
        <w:t>Schedule 1 – Planned Maintenance</w:t>
      </w:r>
      <w:bookmarkEnd w:id="1730"/>
    </w:p>
    <w:p w14:paraId="7644551C" w14:textId="77777777" w:rsidR="00FF0DEC" w:rsidRPr="00FF0DEC" w:rsidRDefault="00FF0DEC" w:rsidP="00C503DC">
      <w:pPr>
        <w:pStyle w:val="Heading4"/>
        <w:numPr>
          <w:ilvl w:val="1"/>
          <w:numId w:val="31"/>
        </w:numPr>
      </w:pPr>
      <w:r w:rsidRPr="00FF0DEC">
        <w:t>General</w:t>
      </w:r>
    </w:p>
    <w:p w14:paraId="3695BB0C" w14:textId="6D476170" w:rsidR="00FF0DEC" w:rsidRDefault="00BC1776" w:rsidP="00FF0DEC">
      <w:pPr>
        <w:spacing w:after="0" w:line="259" w:lineRule="auto"/>
        <w:jc w:val="both"/>
        <w:rPr>
          <w:rFonts w:eastAsiaTheme="minorEastAsia" w:cs="Arial"/>
          <w:szCs w:val="24"/>
        </w:rPr>
      </w:pPr>
      <w:r w:rsidRPr="00BC1776">
        <w:rPr>
          <w:rFonts w:eastAsiaTheme="minorEastAsia" w:cs="Arial"/>
          <w:szCs w:val="24"/>
        </w:rPr>
        <w:t xml:space="preserve">The Contractor shall carry out the Planned Maintenance of the Installation at the sites in accordance with relevant </w:t>
      </w:r>
      <w:r w:rsidRPr="00022CC2">
        <w:rPr>
          <w:rFonts w:eastAsiaTheme="minorEastAsia" w:cs="Arial"/>
          <w:szCs w:val="24"/>
        </w:rPr>
        <w:t>SFG20</w:t>
      </w:r>
      <w:r w:rsidRPr="00BC1776">
        <w:rPr>
          <w:rFonts w:eastAsiaTheme="minorEastAsia" w:cs="Arial"/>
          <w:szCs w:val="24"/>
        </w:rPr>
        <w:t xml:space="preserve"> standards and manufacturers’ operating and maintenance instructions.</w:t>
      </w:r>
    </w:p>
    <w:p w14:paraId="260B8039" w14:textId="77777777" w:rsidR="00376437" w:rsidRDefault="00376437" w:rsidP="00FF0DEC">
      <w:pPr>
        <w:spacing w:after="0" w:line="259" w:lineRule="auto"/>
        <w:jc w:val="both"/>
        <w:rPr>
          <w:rFonts w:eastAsiaTheme="minorEastAsia" w:cs="Arial"/>
          <w:szCs w:val="24"/>
        </w:rPr>
      </w:pPr>
    </w:p>
    <w:p w14:paraId="7B35614E" w14:textId="77777777" w:rsidR="00376437" w:rsidRPr="00FF0DEC" w:rsidRDefault="00376437" w:rsidP="00FF0DEC">
      <w:pPr>
        <w:spacing w:after="0" w:line="259" w:lineRule="auto"/>
        <w:jc w:val="both"/>
        <w:rPr>
          <w:rFonts w:eastAsiaTheme="minorEastAsia" w:cs="Arial"/>
          <w:szCs w:val="24"/>
        </w:rPr>
      </w:pPr>
    </w:p>
    <w:p w14:paraId="29358B29" w14:textId="77777777" w:rsidR="00FF0DEC" w:rsidRPr="00FF0DEC" w:rsidRDefault="00FF0DEC" w:rsidP="00C503DC">
      <w:pPr>
        <w:pStyle w:val="Heading4"/>
        <w:numPr>
          <w:ilvl w:val="1"/>
          <w:numId w:val="31"/>
        </w:numPr>
      </w:pPr>
      <w:r w:rsidRPr="00FF0DEC">
        <w:t>Equipment/assets to be maintained</w:t>
      </w:r>
    </w:p>
    <w:p w14:paraId="573EEB91" w14:textId="220812DC" w:rsidR="00FF0DEC" w:rsidRDefault="00FF0DEC" w:rsidP="00FF0DEC">
      <w:pPr>
        <w:spacing w:after="0" w:line="259" w:lineRule="auto"/>
        <w:jc w:val="both"/>
        <w:rPr>
          <w:rFonts w:eastAsiaTheme="minorEastAsia" w:cs="Arial"/>
          <w:szCs w:val="24"/>
        </w:rPr>
      </w:pPr>
      <w:r w:rsidRPr="00FF0DEC">
        <w:rPr>
          <w:rFonts w:eastAsiaTheme="minorEastAsia" w:cs="Arial"/>
          <w:szCs w:val="24"/>
        </w:rPr>
        <w:t>A list of the equipment/assets to be maintained is set out in</w:t>
      </w:r>
      <w:r w:rsidR="00E07EDA">
        <w:rPr>
          <w:rFonts w:eastAsiaTheme="minorEastAsia" w:cs="Arial"/>
          <w:szCs w:val="24"/>
        </w:rPr>
        <w:t xml:space="preserve"> Schedule 4 of this document</w:t>
      </w:r>
      <w:r w:rsidRPr="00FF0DEC">
        <w:rPr>
          <w:rFonts w:eastAsiaTheme="minorEastAsia" w:cs="Arial"/>
          <w:szCs w:val="24"/>
        </w:rPr>
        <w:t xml:space="preserve"> If the Contractor finds that the description or quantity of equipment/assets as set out in </w:t>
      </w:r>
      <w:r w:rsidR="00E07EDA">
        <w:rPr>
          <w:rFonts w:eastAsiaTheme="minorEastAsia" w:cs="Arial"/>
          <w:szCs w:val="24"/>
        </w:rPr>
        <w:t xml:space="preserve">Schedule 4 </w:t>
      </w:r>
      <w:r w:rsidRPr="00FF0DEC">
        <w:rPr>
          <w:rFonts w:eastAsiaTheme="minorEastAsia" w:cs="Arial"/>
          <w:szCs w:val="24"/>
        </w:rPr>
        <w:t>are incorrect it shall immediately notify PS of any such errors.</w:t>
      </w:r>
      <w:r w:rsidR="00E26434">
        <w:rPr>
          <w:rFonts w:eastAsiaTheme="minorEastAsia" w:cs="Arial"/>
          <w:szCs w:val="24"/>
        </w:rPr>
        <w:t xml:space="preserve"> Assets will be updated by the Contractor on SOTER</w:t>
      </w:r>
      <w:r w:rsidR="00F02AE7">
        <w:rPr>
          <w:rFonts w:eastAsiaTheme="minorEastAsia" w:cs="Arial"/>
          <w:szCs w:val="24"/>
        </w:rPr>
        <w:t xml:space="preserve"> when any changes occur.</w:t>
      </w:r>
    </w:p>
    <w:p w14:paraId="1D9AC532" w14:textId="77777777" w:rsidR="00063009" w:rsidRDefault="00063009" w:rsidP="00FF0DEC">
      <w:pPr>
        <w:spacing w:after="0" w:line="259" w:lineRule="auto"/>
        <w:jc w:val="both"/>
        <w:rPr>
          <w:rFonts w:eastAsiaTheme="minorEastAsia" w:cs="Arial"/>
          <w:szCs w:val="24"/>
        </w:rPr>
      </w:pPr>
    </w:p>
    <w:p w14:paraId="6DBC9EFD" w14:textId="77777777" w:rsidR="00063009" w:rsidRDefault="00063009" w:rsidP="00FF0DEC">
      <w:pPr>
        <w:spacing w:after="0" w:line="259" w:lineRule="auto"/>
        <w:jc w:val="both"/>
        <w:rPr>
          <w:rFonts w:eastAsiaTheme="minorEastAsia" w:cs="Arial"/>
          <w:szCs w:val="24"/>
        </w:rPr>
      </w:pPr>
    </w:p>
    <w:p w14:paraId="55BCC948" w14:textId="77777777" w:rsidR="00063009" w:rsidRDefault="00063009" w:rsidP="00FF0DEC">
      <w:pPr>
        <w:spacing w:after="0" w:line="259" w:lineRule="auto"/>
        <w:jc w:val="both"/>
        <w:rPr>
          <w:rFonts w:eastAsiaTheme="minorEastAsia" w:cs="Arial"/>
          <w:szCs w:val="24"/>
        </w:rPr>
      </w:pPr>
    </w:p>
    <w:p w14:paraId="213D6669" w14:textId="77777777" w:rsidR="00063009" w:rsidRPr="00FF0DEC" w:rsidRDefault="00063009" w:rsidP="00FF0DEC">
      <w:pPr>
        <w:spacing w:after="0" w:line="259" w:lineRule="auto"/>
        <w:jc w:val="both"/>
        <w:rPr>
          <w:rFonts w:eastAsiaTheme="minorEastAsia" w:cs="Arial"/>
          <w:szCs w:val="24"/>
        </w:rPr>
      </w:pPr>
    </w:p>
    <w:p w14:paraId="23E0026D" w14:textId="77777777" w:rsidR="00FF0DEC" w:rsidRPr="00FF0DEC" w:rsidRDefault="00FF0DEC" w:rsidP="00FF0DEC">
      <w:pPr>
        <w:spacing w:after="0" w:line="259" w:lineRule="auto"/>
        <w:jc w:val="both"/>
        <w:rPr>
          <w:rFonts w:eastAsiaTheme="minorEastAsia" w:cs="Arial"/>
          <w:szCs w:val="24"/>
        </w:rPr>
      </w:pPr>
    </w:p>
    <w:p w14:paraId="63C9E6E3" w14:textId="77777777" w:rsidR="00FF0DEC" w:rsidRPr="00FF0DEC" w:rsidRDefault="00FF0DEC" w:rsidP="00C503DC">
      <w:pPr>
        <w:pStyle w:val="Heading4"/>
        <w:numPr>
          <w:ilvl w:val="1"/>
          <w:numId w:val="31"/>
        </w:numPr>
      </w:pPr>
      <w:r w:rsidRPr="00FF0DEC">
        <w:t>Working hours</w:t>
      </w:r>
    </w:p>
    <w:p w14:paraId="75EA7587" w14:textId="7777777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szCs w:val="24"/>
        </w:rPr>
        <w:t>Planned Maintenance shall be carried out during normal working hours i.e. Monday to Friday 8:00am to 5:00pm excluding bank holidays.</w:t>
      </w:r>
      <w:r w:rsidRPr="00FF0DEC">
        <w:rPr>
          <w:rFonts w:eastAsiaTheme="minorEastAsia" w:cs="Arial"/>
          <w:color w:val="000000"/>
          <w:szCs w:val="24"/>
        </w:rPr>
        <w:t xml:space="preserve"> </w:t>
      </w:r>
    </w:p>
    <w:p w14:paraId="3EABA3E5" w14:textId="77777777" w:rsidR="00FF0DEC" w:rsidRPr="00FF0DEC" w:rsidRDefault="00FF0DEC" w:rsidP="00FF0DEC">
      <w:pPr>
        <w:spacing w:after="0" w:line="259" w:lineRule="auto"/>
        <w:jc w:val="both"/>
        <w:rPr>
          <w:rFonts w:eastAsiaTheme="minorEastAsia" w:cs="Arial"/>
          <w:color w:val="000000"/>
          <w:szCs w:val="24"/>
        </w:rPr>
      </w:pPr>
    </w:p>
    <w:p w14:paraId="59BB58BD" w14:textId="77777777" w:rsidR="00FF0DEC" w:rsidRPr="00FF0DEC" w:rsidRDefault="00FF0DEC" w:rsidP="00C503DC">
      <w:pPr>
        <w:pStyle w:val="Heading4"/>
        <w:numPr>
          <w:ilvl w:val="1"/>
          <w:numId w:val="31"/>
        </w:numPr>
      </w:pPr>
      <w:r w:rsidRPr="00FF0DEC">
        <w:t>Maintenance standard and frequency</w:t>
      </w:r>
    </w:p>
    <w:p w14:paraId="0F0D8C9E" w14:textId="534B9CE8" w:rsidR="00FF0DEC" w:rsidRPr="00FF0DEC" w:rsidRDefault="00731F34" w:rsidP="00FF0DEC">
      <w:pPr>
        <w:spacing w:after="0" w:line="259" w:lineRule="auto"/>
        <w:jc w:val="both"/>
        <w:rPr>
          <w:rFonts w:eastAsiaTheme="minorEastAsia" w:cs="Arial"/>
          <w:szCs w:val="24"/>
        </w:rPr>
      </w:pPr>
      <w:r w:rsidRPr="00731F34">
        <w:rPr>
          <w:rFonts w:eastAsiaTheme="minorEastAsia" w:cs="Arial"/>
          <w:szCs w:val="24"/>
        </w:rPr>
        <w:t>The Contractor shall carry out Planned Maintenance in accordance with the relevant SFG20 standard and frequency as required.  The Customer reserves the right to agree amended frequencies with the Contractor.</w:t>
      </w:r>
    </w:p>
    <w:p w14:paraId="442FDF22" w14:textId="77777777" w:rsidR="00FF0DEC" w:rsidRPr="00FF0DEC" w:rsidRDefault="00FF0DEC" w:rsidP="00FF0DEC">
      <w:pPr>
        <w:spacing w:after="0" w:line="259" w:lineRule="auto"/>
        <w:rPr>
          <w:rFonts w:eastAsiaTheme="minorEastAsia" w:cs="Arial"/>
          <w:szCs w:val="24"/>
        </w:rPr>
      </w:pPr>
    </w:p>
    <w:p w14:paraId="7B8FF05B" w14:textId="77777777" w:rsidR="00FF0DEC" w:rsidRPr="00FF0DEC" w:rsidRDefault="00FF0DEC" w:rsidP="00C503DC">
      <w:pPr>
        <w:pStyle w:val="Heading4"/>
        <w:numPr>
          <w:ilvl w:val="1"/>
          <w:numId w:val="31"/>
        </w:numPr>
      </w:pPr>
      <w:r w:rsidRPr="00FF0DEC">
        <w:t>Report sheets</w:t>
      </w:r>
    </w:p>
    <w:p w14:paraId="4C141FF9" w14:textId="3122CD35" w:rsidR="00AC40F3" w:rsidRDefault="008D3A31" w:rsidP="00FF0DEC">
      <w:pPr>
        <w:spacing w:after="0" w:line="259" w:lineRule="auto"/>
        <w:jc w:val="both"/>
        <w:rPr>
          <w:rFonts w:eastAsiaTheme="minorEastAsia" w:cs="Arial"/>
          <w:szCs w:val="24"/>
        </w:rPr>
      </w:pPr>
      <w:r w:rsidRPr="0011394E">
        <w:rPr>
          <w:rFonts w:eastAsiaTheme="minorEastAsia" w:cs="Arial"/>
          <w:szCs w:val="24"/>
        </w:rPr>
        <w:t xml:space="preserve">The Contractor shall produce a maintenance report sheet for each visit to site when carrying out Planned Maintenance. The maintenance report sheets shall detail the equipment/assets maintained on each visit and shall make references to the relevant SFG20. Following the completion of any Planned Maintenance, if applicable the Contractor shall issue a relevant test certificate. </w:t>
      </w:r>
      <w:r w:rsidR="0011394E" w:rsidRPr="00C63457">
        <w:rPr>
          <w:rFonts w:eastAsiaTheme="minorEastAsia" w:cs="Arial"/>
          <w:szCs w:val="24"/>
        </w:rPr>
        <w:t xml:space="preserve">Maintenance report sheets and test certificates shall be submitted via email to Property Services and uploaded </w:t>
      </w:r>
      <w:r w:rsidR="0011394E" w:rsidRPr="00C978DC">
        <w:rPr>
          <w:rFonts w:eastAsiaTheme="minorEastAsia" w:cs="Arial"/>
          <w:szCs w:val="24"/>
        </w:rPr>
        <w:t>to SOTER within 5 working days</w:t>
      </w:r>
      <w:r w:rsidR="0011394E">
        <w:rPr>
          <w:rFonts w:eastAsiaTheme="minorEastAsia" w:cs="Arial"/>
          <w:szCs w:val="24"/>
        </w:rPr>
        <w:t>.</w:t>
      </w:r>
      <w:r w:rsidR="0011394E" w:rsidRPr="0011394E">
        <w:rPr>
          <w:rFonts w:eastAsiaTheme="minorEastAsia" w:cs="Arial"/>
          <w:szCs w:val="24"/>
        </w:rPr>
        <w:t xml:space="preserve"> </w:t>
      </w:r>
    </w:p>
    <w:p w14:paraId="2802F9D9" w14:textId="77777777" w:rsidR="00AC40F3" w:rsidRPr="00FF0DEC" w:rsidRDefault="00AC40F3" w:rsidP="00FF0DEC">
      <w:pPr>
        <w:spacing w:after="0" w:line="259" w:lineRule="auto"/>
        <w:jc w:val="both"/>
        <w:rPr>
          <w:rFonts w:eastAsiaTheme="minorEastAsia" w:cs="Arial"/>
          <w:szCs w:val="24"/>
        </w:rPr>
      </w:pPr>
    </w:p>
    <w:p w14:paraId="59421780" w14:textId="77777777" w:rsidR="00FF0DEC" w:rsidRPr="00FF0DEC" w:rsidRDefault="00FF0DEC" w:rsidP="00C503DC">
      <w:pPr>
        <w:pStyle w:val="Heading4"/>
        <w:numPr>
          <w:ilvl w:val="1"/>
          <w:numId w:val="31"/>
        </w:numPr>
      </w:pPr>
      <w:r w:rsidRPr="00FF0DEC">
        <w:t>Consequential Services</w:t>
      </w:r>
    </w:p>
    <w:p w14:paraId="44078186" w14:textId="77777777" w:rsidR="00FF0DEC" w:rsidRPr="00FF0DEC" w:rsidRDefault="00FF0DEC" w:rsidP="00FF0DEC">
      <w:pPr>
        <w:spacing w:after="0" w:line="259" w:lineRule="auto"/>
        <w:jc w:val="both"/>
        <w:rPr>
          <w:rFonts w:eastAsiaTheme="minorEastAsia" w:cs="Arial"/>
          <w:b/>
          <w:szCs w:val="24"/>
        </w:rPr>
      </w:pPr>
      <w:r w:rsidRPr="00FF0DEC">
        <w:rPr>
          <w:rFonts w:eastAsiaTheme="minorEastAsia" w:cs="Arial"/>
          <w:szCs w:val="24"/>
        </w:rPr>
        <w:t xml:space="preserve">Should any Consequential Services be required to be undertaken at the time of the Planned Maintenance visit, the details are to be entered on the report sheet. The procedure for carrying out Consequential Services is set out under item </w:t>
      </w:r>
      <w:r w:rsidRPr="00FF0DEC">
        <w:rPr>
          <w:rFonts w:eastAsiaTheme="minorEastAsia" w:cs="Arial"/>
          <w:b/>
          <w:szCs w:val="24"/>
        </w:rPr>
        <w:fldChar w:fldCharType="begin"/>
      </w:r>
      <w:r w:rsidRPr="00FF0DEC">
        <w:rPr>
          <w:rFonts w:eastAsiaTheme="minorEastAsia" w:cs="Arial"/>
          <w:b/>
          <w:szCs w:val="24"/>
        </w:rPr>
        <w:instrText xml:space="preserve"> REF _Ref54359729 \r \h  \* MERGEFORMAT </w:instrText>
      </w:r>
      <w:r w:rsidRPr="00FF0DEC">
        <w:rPr>
          <w:rFonts w:eastAsiaTheme="minorEastAsia" w:cs="Arial"/>
          <w:b/>
          <w:szCs w:val="24"/>
        </w:rPr>
      </w:r>
      <w:r w:rsidRPr="00FF0DEC">
        <w:rPr>
          <w:rFonts w:eastAsiaTheme="minorEastAsia" w:cs="Arial"/>
          <w:b/>
          <w:szCs w:val="24"/>
        </w:rPr>
        <w:fldChar w:fldCharType="separate"/>
      </w:r>
      <w:r w:rsidRPr="00FF0DEC">
        <w:rPr>
          <w:rFonts w:eastAsiaTheme="minorEastAsia" w:cs="Arial"/>
          <w:b/>
          <w:szCs w:val="24"/>
        </w:rPr>
        <w:t>5.4</w:t>
      </w:r>
      <w:r w:rsidRPr="00FF0DEC">
        <w:rPr>
          <w:rFonts w:eastAsiaTheme="minorEastAsia" w:cs="Arial"/>
          <w:b/>
          <w:szCs w:val="24"/>
        </w:rPr>
        <w:fldChar w:fldCharType="end"/>
      </w:r>
      <w:r w:rsidRPr="00FF0DEC">
        <w:rPr>
          <w:rFonts w:eastAsiaTheme="minorEastAsia" w:cs="Arial"/>
          <w:b/>
          <w:szCs w:val="24"/>
        </w:rPr>
        <w:t>.</w:t>
      </w:r>
    </w:p>
    <w:p w14:paraId="6F00B7F6" w14:textId="77777777" w:rsidR="00FF0DEC" w:rsidRPr="00FF0DEC" w:rsidRDefault="00FF0DEC" w:rsidP="00FF0DEC">
      <w:pPr>
        <w:spacing w:after="0" w:line="259" w:lineRule="auto"/>
        <w:jc w:val="both"/>
        <w:rPr>
          <w:rFonts w:eastAsiaTheme="minorEastAsia" w:cs="Arial"/>
          <w:szCs w:val="24"/>
        </w:rPr>
      </w:pPr>
    </w:p>
    <w:p w14:paraId="099E40BF" w14:textId="77777777" w:rsidR="00FF0DEC" w:rsidRPr="00FF0DEC" w:rsidRDefault="00FF0DEC" w:rsidP="00C503DC">
      <w:pPr>
        <w:pStyle w:val="Heading4"/>
        <w:numPr>
          <w:ilvl w:val="1"/>
          <w:numId w:val="31"/>
        </w:numPr>
      </w:pPr>
      <w:r w:rsidRPr="00FF0DEC">
        <w:t>Verification survey</w:t>
      </w:r>
    </w:p>
    <w:p w14:paraId="5EAAE9A5" w14:textId="724E13B8" w:rsidR="009C2542" w:rsidRPr="009C2542" w:rsidRDefault="00FF0DEC" w:rsidP="009C2542">
      <w:pPr>
        <w:spacing w:after="0" w:line="259" w:lineRule="auto"/>
        <w:jc w:val="both"/>
        <w:rPr>
          <w:rFonts w:eastAsiaTheme="minorEastAsia" w:cs="Arial"/>
          <w:szCs w:val="24"/>
        </w:rPr>
      </w:pPr>
      <w:r w:rsidRPr="00FF0DEC">
        <w:rPr>
          <w:rFonts w:eastAsiaTheme="minorEastAsia" w:cs="Arial"/>
          <w:szCs w:val="24"/>
        </w:rPr>
        <w:t>During the first Planned Maintenance visit the Contractor shall undertake a verification survey of the equipment/assets which are to be maintained and tested.</w:t>
      </w:r>
      <w:r w:rsidR="009C2542">
        <w:rPr>
          <w:rFonts w:eastAsiaTheme="minorEastAsia" w:cs="Arial"/>
          <w:szCs w:val="24"/>
        </w:rPr>
        <w:t xml:space="preserve"> T</w:t>
      </w:r>
      <w:r w:rsidR="009C2542" w:rsidRPr="009C2542">
        <w:rPr>
          <w:rFonts w:eastAsiaTheme="minorEastAsia" w:cs="Arial"/>
          <w:szCs w:val="24"/>
        </w:rPr>
        <w:t>he Contractor shall undertake a verification survey of the Installation against the Customer’s existing asset list and at the same time, determine their condition. All sites must be completed within the initial 6-month period.</w:t>
      </w:r>
    </w:p>
    <w:p w14:paraId="5DD25088" w14:textId="77777777" w:rsidR="009C2542" w:rsidRPr="009C2542" w:rsidRDefault="009C2542" w:rsidP="009C2542">
      <w:pPr>
        <w:spacing w:after="0" w:line="259" w:lineRule="auto"/>
        <w:jc w:val="both"/>
        <w:rPr>
          <w:rFonts w:eastAsiaTheme="minorEastAsia" w:cs="Arial"/>
          <w:szCs w:val="24"/>
        </w:rPr>
      </w:pPr>
    </w:p>
    <w:p w14:paraId="68685954"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Property Services will provide the Contractor with the current asset list and any relevant drawings to assist the Contractor in undertaking the verification survey.</w:t>
      </w:r>
    </w:p>
    <w:p w14:paraId="0637E940" w14:textId="77777777" w:rsidR="009C2542" w:rsidRPr="009C2542" w:rsidRDefault="009C2542" w:rsidP="009C2542">
      <w:pPr>
        <w:spacing w:after="0" w:line="259" w:lineRule="auto"/>
        <w:jc w:val="both"/>
        <w:rPr>
          <w:rFonts w:eastAsiaTheme="minorEastAsia" w:cs="Arial"/>
          <w:szCs w:val="24"/>
        </w:rPr>
      </w:pPr>
    </w:p>
    <w:p w14:paraId="29FBE7C9"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The Contractor shall provide any updated information to Property Services.</w:t>
      </w:r>
    </w:p>
    <w:p w14:paraId="3FF7D1F3" w14:textId="77777777" w:rsidR="009C2542" w:rsidRPr="009C2542" w:rsidRDefault="009C2542" w:rsidP="009C2542">
      <w:pPr>
        <w:spacing w:after="0" w:line="259" w:lineRule="auto"/>
        <w:jc w:val="both"/>
        <w:rPr>
          <w:rFonts w:eastAsiaTheme="minorEastAsia" w:cs="Arial"/>
          <w:szCs w:val="24"/>
        </w:rPr>
      </w:pPr>
    </w:p>
    <w:p w14:paraId="213E3F81"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The Contractor shall adjust future Planned Maintenance schedules as appropriate.</w:t>
      </w:r>
    </w:p>
    <w:p w14:paraId="6C1704BD" w14:textId="77777777" w:rsidR="009C2542" w:rsidRPr="009C2542" w:rsidRDefault="009C2542" w:rsidP="009C2542">
      <w:pPr>
        <w:spacing w:after="0" w:line="259" w:lineRule="auto"/>
        <w:jc w:val="both"/>
        <w:rPr>
          <w:rFonts w:eastAsiaTheme="minorEastAsia" w:cs="Arial"/>
          <w:szCs w:val="24"/>
        </w:rPr>
      </w:pPr>
    </w:p>
    <w:p w14:paraId="4A1DAE70"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Typical information that requires verification includes:</w:t>
      </w:r>
    </w:p>
    <w:p w14:paraId="6FB9C831" w14:textId="77777777" w:rsidR="009C2542" w:rsidRPr="009C2542" w:rsidRDefault="009C2542" w:rsidP="009C2542">
      <w:pPr>
        <w:spacing w:after="0" w:line="259" w:lineRule="auto"/>
        <w:jc w:val="both"/>
        <w:rPr>
          <w:rFonts w:eastAsiaTheme="minorEastAsia" w:cs="Arial"/>
          <w:szCs w:val="24"/>
        </w:rPr>
      </w:pPr>
    </w:p>
    <w:p w14:paraId="4541E0E8" w14:textId="230242EF"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 xml:space="preserve">Description of item (e.g., </w:t>
      </w:r>
      <w:r w:rsidR="00784277">
        <w:rPr>
          <w:rFonts w:eastAsiaTheme="minorEastAsia" w:cs="Arial"/>
          <w:szCs w:val="24"/>
        </w:rPr>
        <w:t>passenger</w:t>
      </w:r>
      <w:r w:rsidR="00437CE2">
        <w:rPr>
          <w:rFonts w:eastAsiaTheme="minorEastAsia" w:cs="Arial"/>
          <w:szCs w:val="24"/>
        </w:rPr>
        <w:t xml:space="preserve"> lift, platform lift </w:t>
      </w:r>
      <w:r w:rsidRPr="009C2542">
        <w:rPr>
          <w:rFonts w:eastAsiaTheme="minorEastAsia" w:cs="Arial"/>
          <w:szCs w:val="24"/>
        </w:rPr>
        <w:t>etc)</w:t>
      </w:r>
    </w:p>
    <w:p w14:paraId="0B5E0DB5"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 xml:space="preserve">Manufacturer </w:t>
      </w:r>
    </w:p>
    <w:p w14:paraId="3240A209"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Model reference</w:t>
      </w:r>
    </w:p>
    <w:p w14:paraId="7494FF78"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 xml:space="preserve">Capacity/Output </w:t>
      </w:r>
    </w:p>
    <w:p w14:paraId="13199462"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Serial number (where possible)</w:t>
      </w:r>
    </w:p>
    <w:p w14:paraId="575E3BC2"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Date of manufacture (where possible)</w:t>
      </w:r>
    </w:p>
    <w:p w14:paraId="5527583E" w14:textId="77777777" w:rsidR="009C2542" w:rsidRPr="009C2542" w:rsidRDefault="009C2542" w:rsidP="009C2542">
      <w:pPr>
        <w:spacing w:after="0" w:line="259" w:lineRule="auto"/>
        <w:jc w:val="both"/>
        <w:rPr>
          <w:rFonts w:eastAsiaTheme="minorEastAsia" w:cs="Arial"/>
          <w:szCs w:val="24"/>
        </w:rPr>
      </w:pPr>
      <w:r w:rsidRPr="009C2542">
        <w:rPr>
          <w:rFonts w:eastAsiaTheme="minorEastAsia" w:cs="Arial"/>
          <w:szCs w:val="24"/>
        </w:rPr>
        <w:t>•</w:t>
      </w:r>
      <w:r w:rsidRPr="009C2542">
        <w:rPr>
          <w:rFonts w:eastAsiaTheme="minorEastAsia" w:cs="Arial"/>
          <w:szCs w:val="24"/>
        </w:rPr>
        <w:tab/>
        <w:t>Assessed condition (‘As New’, ‘Good’, ‘Fair’, ‘Poor’, ‘Unserviceable’)</w:t>
      </w:r>
    </w:p>
    <w:p w14:paraId="61712966" w14:textId="77777777" w:rsidR="009C2542" w:rsidRPr="009C2542" w:rsidRDefault="009C2542" w:rsidP="009C2542">
      <w:pPr>
        <w:spacing w:after="0" w:line="259" w:lineRule="auto"/>
        <w:jc w:val="both"/>
        <w:rPr>
          <w:rFonts w:eastAsiaTheme="minorEastAsia" w:cs="Arial"/>
          <w:szCs w:val="24"/>
        </w:rPr>
      </w:pPr>
    </w:p>
    <w:p w14:paraId="193D39A1" w14:textId="4D4E16F4" w:rsidR="00FF0DEC" w:rsidRPr="00FF0DEC" w:rsidRDefault="009C2542" w:rsidP="009C2542">
      <w:pPr>
        <w:spacing w:after="0" w:line="259" w:lineRule="auto"/>
        <w:jc w:val="both"/>
        <w:rPr>
          <w:rFonts w:eastAsiaTheme="minorEastAsia" w:cs="Arial"/>
          <w:szCs w:val="24"/>
        </w:rPr>
      </w:pPr>
      <w:r w:rsidRPr="009C2542">
        <w:rPr>
          <w:rFonts w:eastAsiaTheme="minorEastAsia" w:cs="Arial"/>
          <w:szCs w:val="24"/>
        </w:rPr>
        <w:lastRenderedPageBreak/>
        <w:t>During the verification survey, the Contractor should ensure all necessary documentation/ labelling are present and up to date and to supply any new/amended documentation/labels as necessary.</w:t>
      </w:r>
    </w:p>
    <w:p w14:paraId="5CD890E8" w14:textId="77777777" w:rsidR="00FF0DEC" w:rsidRPr="00FF0DEC" w:rsidRDefault="00FF0DEC" w:rsidP="00FF0DEC">
      <w:pPr>
        <w:spacing w:after="0" w:line="259" w:lineRule="auto"/>
        <w:jc w:val="both"/>
        <w:rPr>
          <w:rFonts w:eastAsiaTheme="minorEastAsia" w:cs="Arial"/>
          <w:szCs w:val="24"/>
        </w:rPr>
      </w:pPr>
    </w:p>
    <w:p w14:paraId="7B3BEFB1" w14:textId="77777777" w:rsidR="00FF0DEC" w:rsidRPr="00FF0DEC" w:rsidRDefault="00FF0DEC" w:rsidP="00C503DC">
      <w:pPr>
        <w:pStyle w:val="Heading4"/>
        <w:numPr>
          <w:ilvl w:val="1"/>
          <w:numId w:val="31"/>
        </w:numPr>
      </w:pPr>
      <w:r w:rsidRPr="00FF0DEC">
        <w:t>Updating of drawings and ‘as installed’ information</w:t>
      </w:r>
    </w:p>
    <w:p w14:paraId="269715FF"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If any additional equipment/assets or modifications to the Installation are carried out during the Term, the Contractor shall update the AutoCAD drawings and the schedule of equipment/assets and issue this to PS within 5 Working Days of the works being carried out. </w:t>
      </w:r>
    </w:p>
    <w:p w14:paraId="0D338E56" w14:textId="77777777" w:rsidR="00FF0DEC" w:rsidRPr="00FF0DEC" w:rsidRDefault="00FF0DEC" w:rsidP="00FF0DEC">
      <w:pPr>
        <w:spacing w:after="0" w:line="259" w:lineRule="auto"/>
        <w:jc w:val="both"/>
        <w:rPr>
          <w:rFonts w:eastAsiaTheme="minorEastAsia" w:cs="Arial"/>
          <w:szCs w:val="24"/>
        </w:rPr>
      </w:pPr>
    </w:p>
    <w:p w14:paraId="0DE843A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 xml:space="preserve">The schedule of equipment/assets and drawings shall be saved as the next revision up i.e. as revision R1, R2, R3 etc. </w:t>
      </w:r>
    </w:p>
    <w:p w14:paraId="2277F8F2" w14:textId="77777777" w:rsidR="00FF0DEC" w:rsidRPr="00FF0DEC" w:rsidRDefault="00FF0DEC" w:rsidP="00FF0DEC">
      <w:pPr>
        <w:spacing w:after="0" w:line="259" w:lineRule="auto"/>
        <w:jc w:val="both"/>
        <w:rPr>
          <w:rFonts w:eastAsiaTheme="minorEastAsia" w:cs="Arial"/>
          <w:szCs w:val="24"/>
        </w:rPr>
      </w:pPr>
    </w:p>
    <w:p w14:paraId="6F9613E2" w14:textId="77777777" w:rsidR="00FF0DEC" w:rsidRDefault="00FF0DEC" w:rsidP="00FF0DEC">
      <w:pPr>
        <w:spacing w:after="0" w:line="259" w:lineRule="auto"/>
        <w:jc w:val="both"/>
        <w:rPr>
          <w:rFonts w:eastAsiaTheme="minorEastAsia" w:cs="Arial"/>
          <w:szCs w:val="24"/>
        </w:rPr>
      </w:pPr>
      <w:r w:rsidRPr="00FF0DEC">
        <w:rPr>
          <w:rFonts w:eastAsiaTheme="minorEastAsia" w:cs="Arial"/>
          <w:szCs w:val="24"/>
        </w:rPr>
        <w:t>Once PS has approved that the updated information is in the correct format the Contractor shall upload the revised drawings and schedules onto SOTER.</w:t>
      </w:r>
    </w:p>
    <w:p w14:paraId="09FDD71E" w14:textId="77777777" w:rsidR="00097ABC" w:rsidRPr="00FF0DEC" w:rsidRDefault="00097ABC" w:rsidP="00FF0DEC">
      <w:pPr>
        <w:spacing w:after="0" w:line="259" w:lineRule="auto"/>
        <w:jc w:val="both"/>
        <w:rPr>
          <w:rFonts w:eastAsiaTheme="minorEastAsia" w:cs="Arial"/>
          <w:szCs w:val="24"/>
        </w:rPr>
      </w:pPr>
    </w:p>
    <w:p w14:paraId="042047FC" w14:textId="77777777" w:rsidR="00FF0DEC" w:rsidRPr="00FF0DEC" w:rsidRDefault="00FF0DEC" w:rsidP="00C503DC">
      <w:pPr>
        <w:pStyle w:val="Heading3"/>
        <w:numPr>
          <w:ilvl w:val="0"/>
          <w:numId w:val="31"/>
        </w:numPr>
      </w:pPr>
      <w:bookmarkStart w:id="1731" w:name="_Toc164173515"/>
      <w:r w:rsidRPr="00FF0DEC">
        <w:t>Schedule 2 – Reactive Maintenance</w:t>
      </w:r>
      <w:bookmarkEnd w:id="1731"/>
    </w:p>
    <w:p w14:paraId="02CA4922" w14:textId="77777777" w:rsidR="00FF0DEC" w:rsidRPr="00FF0DEC" w:rsidRDefault="00FF0DEC" w:rsidP="00C503DC">
      <w:pPr>
        <w:pStyle w:val="Heading4"/>
        <w:numPr>
          <w:ilvl w:val="1"/>
          <w:numId w:val="31"/>
        </w:numPr>
      </w:pPr>
      <w:r w:rsidRPr="00FF0DEC">
        <w:t>General</w:t>
      </w:r>
    </w:p>
    <w:p w14:paraId="165AD139" w14:textId="40457B07" w:rsidR="00FF0DEC" w:rsidRPr="00FF0DEC" w:rsidRDefault="00FF0DEC" w:rsidP="00FF0DEC">
      <w:pPr>
        <w:spacing w:after="0" w:line="259" w:lineRule="auto"/>
        <w:jc w:val="both"/>
        <w:rPr>
          <w:rFonts w:eastAsiaTheme="minorEastAsia" w:cs="Arial"/>
          <w:color w:val="000000"/>
          <w:szCs w:val="24"/>
        </w:rPr>
      </w:pPr>
      <w:r w:rsidRPr="00FF0DEC">
        <w:rPr>
          <w:rFonts w:eastAsiaTheme="minorEastAsia" w:cs="Arial"/>
          <w:bCs/>
          <w:szCs w:val="24"/>
        </w:rPr>
        <w:t xml:space="preserve">PS may request the Contractor to carry out Reactive Maintenance to the </w:t>
      </w:r>
      <w:r w:rsidR="00021470" w:rsidRPr="00FF0DEC">
        <w:rPr>
          <w:rFonts w:eastAsiaTheme="minorEastAsia" w:cs="Arial"/>
          <w:bCs/>
          <w:szCs w:val="24"/>
        </w:rPr>
        <w:t>Installation</w:t>
      </w:r>
      <w:r w:rsidRPr="00FF0DEC">
        <w:rPr>
          <w:rFonts w:eastAsiaTheme="minorEastAsia" w:cs="Arial"/>
          <w:bCs/>
          <w:szCs w:val="24"/>
        </w:rPr>
        <w:t xml:space="preserve"> at the sites </w:t>
      </w:r>
      <w:r w:rsidRPr="00FF0DEC">
        <w:rPr>
          <w:rFonts w:eastAsiaTheme="minorEastAsia" w:cs="Arial"/>
          <w:color w:val="000000"/>
          <w:szCs w:val="24"/>
        </w:rPr>
        <w:t xml:space="preserve">on a 365/24/7 basis. </w:t>
      </w:r>
      <w:r w:rsidRPr="00FF0DEC">
        <w:rPr>
          <w:rFonts w:eastAsiaTheme="minorEastAsia" w:cs="Arial"/>
          <w:bCs/>
          <w:szCs w:val="24"/>
        </w:rPr>
        <w:t xml:space="preserve">Reactive Maintenance will be instructed by PS </w:t>
      </w:r>
      <w:r w:rsidRPr="00FF0DEC">
        <w:rPr>
          <w:rFonts w:eastAsiaTheme="minorEastAsia" w:cs="Arial"/>
          <w:color w:val="000000"/>
          <w:szCs w:val="24"/>
        </w:rPr>
        <w:t>on an ‘as and when’ required basis.</w:t>
      </w:r>
    </w:p>
    <w:p w14:paraId="3519482E" w14:textId="77777777" w:rsidR="00FF0DEC" w:rsidRPr="00FF0DEC" w:rsidRDefault="00FF0DEC" w:rsidP="00FF0DEC">
      <w:pPr>
        <w:spacing w:after="0" w:line="259" w:lineRule="auto"/>
        <w:jc w:val="both"/>
        <w:rPr>
          <w:rFonts w:eastAsiaTheme="minorEastAsia" w:cs="Arial"/>
          <w:bCs/>
          <w:szCs w:val="24"/>
        </w:rPr>
      </w:pPr>
    </w:p>
    <w:p w14:paraId="25F2E9B3" w14:textId="77777777" w:rsidR="00FF0DEC" w:rsidRPr="00FF0DEC" w:rsidRDefault="00FF0DEC" w:rsidP="00C503DC">
      <w:pPr>
        <w:pStyle w:val="Heading4"/>
        <w:numPr>
          <w:ilvl w:val="1"/>
          <w:numId w:val="31"/>
        </w:numPr>
      </w:pPr>
      <w:bookmarkStart w:id="1732" w:name="_Hlk51867823"/>
      <w:r w:rsidRPr="00FF0DEC">
        <w:t>Help desk</w:t>
      </w:r>
    </w:p>
    <w:p w14:paraId="518209FD"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allow for providing a 365/24/7 help desk which will allow PS to report faults, defects, break downs etc. The Contractor shall provide PS with a dedicated telephone number and email address for help desk service.</w:t>
      </w:r>
    </w:p>
    <w:p w14:paraId="04C60CF3" w14:textId="77777777" w:rsidR="00FF0DEC" w:rsidRPr="00FF0DEC" w:rsidRDefault="00FF0DEC" w:rsidP="00FF0DEC">
      <w:pPr>
        <w:spacing w:after="0" w:line="259" w:lineRule="auto"/>
        <w:jc w:val="both"/>
        <w:rPr>
          <w:rFonts w:eastAsiaTheme="minorEastAsia" w:cs="Arial"/>
          <w:szCs w:val="24"/>
        </w:rPr>
      </w:pPr>
    </w:p>
    <w:p w14:paraId="3CEB782E"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personal contact details of two of the Contractor’s Key Personnel shall be provided to PS so that in the unlikely event of a communications failure causing an inability to contact the help desk, somebody from the Contractor will always be contactable. The Contractor is responsible for ensuring these details are kept up to date and PS are to be informed accordingly of any changes.</w:t>
      </w:r>
    </w:p>
    <w:p w14:paraId="306E5581" w14:textId="77777777" w:rsidR="00FF0DEC" w:rsidRPr="00FF0DEC" w:rsidRDefault="00FF0DEC" w:rsidP="00FF0DEC">
      <w:pPr>
        <w:spacing w:after="0" w:line="259" w:lineRule="auto"/>
        <w:jc w:val="both"/>
        <w:rPr>
          <w:rFonts w:eastAsiaTheme="minorEastAsia" w:cs="Arial"/>
          <w:szCs w:val="24"/>
        </w:rPr>
      </w:pPr>
    </w:p>
    <w:p w14:paraId="13D2F2B5" w14:textId="77777777" w:rsidR="00FF0DEC" w:rsidRPr="00FF0DEC" w:rsidRDefault="00FF0DEC" w:rsidP="00C503DC">
      <w:pPr>
        <w:pStyle w:val="Heading4"/>
        <w:numPr>
          <w:ilvl w:val="1"/>
          <w:numId w:val="31"/>
        </w:numPr>
      </w:pPr>
      <w:r w:rsidRPr="00FF0DEC">
        <w:t>Notifying faults and breakdowns</w:t>
      </w:r>
    </w:p>
    <w:p w14:paraId="3FFDB184" w14:textId="77777777" w:rsidR="00FF0DEC" w:rsidRPr="00FF0DEC" w:rsidRDefault="00FF0DEC" w:rsidP="00FF0DEC">
      <w:pPr>
        <w:tabs>
          <w:tab w:val="left" w:pos="709"/>
        </w:tabs>
        <w:spacing w:after="0" w:line="259" w:lineRule="auto"/>
        <w:jc w:val="both"/>
        <w:rPr>
          <w:rFonts w:eastAsiaTheme="minorEastAsia" w:cs="Arial"/>
          <w:szCs w:val="24"/>
        </w:rPr>
      </w:pPr>
      <w:r w:rsidRPr="00FF0DEC">
        <w:rPr>
          <w:rFonts w:eastAsiaTheme="minorEastAsia" w:cs="Arial"/>
          <w:iCs/>
          <w:szCs w:val="24"/>
        </w:rPr>
        <w:t xml:space="preserve">PS shall notify the Contractor of the priority/category of the </w:t>
      </w:r>
      <w:r w:rsidRPr="00FF0DEC">
        <w:rPr>
          <w:rFonts w:eastAsiaTheme="minorEastAsia" w:cs="Arial"/>
          <w:szCs w:val="24"/>
        </w:rPr>
        <w:t>fault or breakdown.</w:t>
      </w:r>
      <w:r w:rsidRPr="00FF0DEC">
        <w:rPr>
          <w:rFonts w:eastAsiaTheme="minorEastAsia" w:cs="Arial"/>
          <w:iCs/>
          <w:szCs w:val="24"/>
        </w:rPr>
        <w:t xml:space="preserve"> </w:t>
      </w:r>
      <w:r w:rsidRPr="00FF0DEC">
        <w:rPr>
          <w:rFonts w:eastAsiaTheme="minorEastAsia" w:cs="Arial"/>
          <w:szCs w:val="24"/>
        </w:rPr>
        <w:t xml:space="preserve">On receipt of a notification, the help desk shall arrange for the appropriate resource to attend to the particular site to rectify the problem within the response times set out in item </w:t>
      </w:r>
      <w:r w:rsidRPr="00FF0DEC">
        <w:rPr>
          <w:rFonts w:eastAsiaTheme="minorEastAsia" w:cs="Arial"/>
          <w:b/>
          <w:szCs w:val="24"/>
        </w:rPr>
        <w:fldChar w:fldCharType="begin"/>
      </w:r>
      <w:r w:rsidRPr="00FF0DEC">
        <w:rPr>
          <w:rFonts w:eastAsiaTheme="minorEastAsia" w:cs="Arial"/>
          <w:b/>
          <w:szCs w:val="24"/>
        </w:rPr>
        <w:instrText xml:space="preserve"> REF _Ref54259993 \r \h  \* MERGEFORMAT </w:instrText>
      </w:r>
      <w:r w:rsidRPr="00FF0DEC">
        <w:rPr>
          <w:rFonts w:eastAsiaTheme="minorEastAsia" w:cs="Arial"/>
          <w:b/>
          <w:szCs w:val="24"/>
        </w:rPr>
      </w:r>
      <w:r w:rsidRPr="00FF0DEC">
        <w:rPr>
          <w:rFonts w:eastAsiaTheme="minorEastAsia" w:cs="Arial"/>
          <w:b/>
          <w:szCs w:val="24"/>
        </w:rPr>
        <w:fldChar w:fldCharType="separate"/>
      </w:r>
      <w:r w:rsidRPr="00FF0DEC">
        <w:rPr>
          <w:rFonts w:eastAsiaTheme="minorEastAsia" w:cs="Arial"/>
          <w:b/>
          <w:szCs w:val="24"/>
        </w:rPr>
        <w:t>7.4</w:t>
      </w:r>
      <w:r w:rsidRPr="00FF0DEC">
        <w:rPr>
          <w:rFonts w:eastAsiaTheme="minorEastAsia" w:cs="Arial"/>
          <w:b/>
          <w:szCs w:val="24"/>
        </w:rPr>
        <w:fldChar w:fldCharType="end"/>
      </w:r>
      <w:r w:rsidRPr="00FF0DEC">
        <w:rPr>
          <w:rFonts w:eastAsiaTheme="minorEastAsia" w:cs="Arial"/>
          <w:szCs w:val="24"/>
        </w:rPr>
        <w:t xml:space="preserve"> of this Schedule. </w:t>
      </w:r>
    </w:p>
    <w:p w14:paraId="028FEBA6" w14:textId="77777777" w:rsidR="00FF0DEC" w:rsidRPr="00FF0DEC" w:rsidRDefault="00FF0DEC" w:rsidP="00FF0DEC">
      <w:pPr>
        <w:tabs>
          <w:tab w:val="left" w:pos="709"/>
        </w:tabs>
        <w:spacing w:after="0" w:line="259" w:lineRule="auto"/>
        <w:jc w:val="both"/>
        <w:rPr>
          <w:rFonts w:eastAsiaTheme="minorEastAsia" w:cs="Arial"/>
          <w:iCs/>
          <w:szCs w:val="24"/>
        </w:rPr>
      </w:pPr>
    </w:p>
    <w:p w14:paraId="664FF8D9" w14:textId="77777777" w:rsidR="00FF0DEC" w:rsidRPr="00FF0DEC" w:rsidRDefault="00FF0DEC" w:rsidP="00FF0DEC">
      <w:pPr>
        <w:tabs>
          <w:tab w:val="left" w:pos="709"/>
        </w:tabs>
        <w:spacing w:after="0" w:line="259" w:lineRule="auto"/>
        <w:jc w:val="both"/>
        <w:rPr>
          <w:rFonts w:eastAsiaTheme="minorEastAsia" w:cs="Arial"/>
          <w:szCs w:val="24"/>
        </w:rPr>
      </w:pPr>
      <w:r w:rsidRPr="00FF0DEC">
        <w:rPr>
          <w:rFonts w:eastAsiaTheme="minorEastAsia" w:cs="Arial"/>
          <w:szCs w:val="24"/>
        </w:rPr>
        <w:t>The help desk shall confirm to PS via email, their allocated job reference number and also an estimated time of arrival to site. Confirmation of Priority 1 shall be within 1 hour, Priority 2 within 4 hours and Priority 3 within 1 Working Day.</w:t>
      </w:r>
    </w:p>
    <w:p w14:paraId="250A89DB" w14:textId="77777777" w:rsidR="00FF0DEC" w:rsidRPr="00FF0DEC" w:rsidRDefault="00FF0DEC" w:rsidP="00FF0DEC">
      <w:pPr>
        <w:tabs>
          <w:tab w:val="left" w:pos="709"/>
        </w:tabs>
        <w:spacing w:after="0" w:line="259" w:lineRule="auto"/>
        <w:jc w:val="both"/>
        <w:rPr>
          <w:rFonts w:eastAsiaTheme="minorEastAsia" w:cs="Arial"/>
          <w:szCs w:val="24"/>
        </w:rPr>
      </w:pPr>
    </w:p>
    <w:p w14:paraId="20576C0E" w14:textId="77777777" w:rsidR="00FF0DEC" w:rsidRPr="00FF0DEC" w:rsidRDefault="00FF0DEC" w:rsidP="00FF0DEC">
      <w:pPr>
        <w:tabs>
          <w:tab w:val="left" w:pos="709"/>
        </w:tabs>
        <w:spacing w:after="0" w:line="259" w:lineRule="auto"/>
        <w:ind w:hanging="709"/>
        <w:jc w:val="both"/>
        <w:rPr>
          <w:rFonts w:eastAsiaTheme="minorEastAsia" w:cs="Arial"/>
          <w:szCs w:val="24"/>
        </w:rPr>
      </w:pPr>
      <w:r w:rsidRPr="00FF0DEC">
        <w:rPr>
          <w:rFonts w:eastAsiaTheme="minorEastAsia" w:cs="Arial"/>
          <w:szCs w:val="24"/>
        </w:rPr>
        <w:tab/>
        <w:t>The help desk shall provide and maintain a database with up to date Reactive and Planned Maintenance visits including records of call outs and repairs for each site. This information shall be available to PS within 1 Working Day of any request.</w:t>
      </w:r>
    </w:p>
    <w:p w14:paraId="54D9123A" w14:textId="77777777" w:rsidR="00FF0DEC" w:rsidRPr="00FF0DEC" w:rsidRDefault="00FF0DEC" w:rsidP="00FF0DEC">
      <w:pPr>
        <w:tabs>
          <w:tab w:val="left" w:pos="709"/>
        </w:tabs>
        <w:spacing w:after="0" w:line="259" w:lineRule="auto"/>
        <w:ind w:hanging="709"/>
        <w:jc w:val="both"/>
        <w:rPr>
          <w:rFonts w:eastAsiaTheme="minorEastAsia" w:cs="Arial"/>
          <w:szCs w:val="24"/>
        </w:rPr>
      </w:pPr>
    </w:p>
    <w:p w14:paraId="269D1D4E" w14:textId="77777777" w:rsidR="00FF0DEC" w:rsidRPr="00FF0DEC" w:rsidRDefault="00FF0DEC" w:rsidP="00C503DC">
      <w:pPr>
        <w:pStyle w:val="Heading4"/>
        <w:numPr>
          <w:ilvl w:val="1"/>
          <w:numId w:val="31"/>
        </w:numPr>
      </w:pPr>
      <w:bookmarkStart w:id="1733" w:name="_Ref54259993"/>
      <w:r w:rsidRPr="00FF0DEC">
        <w:t>Response times</w:t>
      </w:r>
      <w:bookmarkEnd w:id="1733"/>
    </w:p>
    <w:p w14:paraId="053F5093" w14:textId="6B48493E" w:rsidR="00FF0DEC" w:rsidRDefault="00FF0DEC" w:rsidP="009822CC">
      <w:pPr>
        <w:spacing w:after="0" w:line="259" w:lineRule="auto"/>
        <w:jc w:val="both"/>
        <w:rPr>
          <w:rFonts w:eastAsiaTheme="minorEastAsia" w:cs="Arial"/>
          <w:szCs w:val="24"/>
        </w:rPr>
      </w:pPr>
      <w:r w:rsidRPr="00FF0DEC">
        <w:rPr>
          <w:rFonts w:eastAsiaTheme="minorEastAsia" w:cs="Arial"/>
          <w:szCs w:val="24"/>
        </w:rPr>
        <w:t>Response times are categorised as follows:</w:t>
      </w:r>
    </w:p>
    <w:p w14:paraId="12ACF5BC" w14:textId="77777777" w:rsidR="00420B13" w:rsidRDefault="00420B13" w:rsidP="009822CC">
      <w:pPr>
        <w:spacing w:after="0" w:line="259" w:lineRule="auto"/>
        <w:jc w:val="both"/>
        <w:rPr>
          <w:rFonts w:eastAsiaTheme="minorEastAsia" w:cs="Arial"/>
          <w:szCs w:val="24"/>
        </w:rPr>
      </w:pPr>
    </w:p>
    <w:tbl>
      <w:tblPr>
        <w:tblW w:w="1021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
        <w:gridCol w:w="2956"/>
        <w:gridCol w:w="2410"/>
        <w:gridCol w:w="3827"/>
      </w:tblGrid>
      <w:tr w:rsidR="00420B13" w:rsidRPr="00420B13" w14:paraId="2AC9F13B"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7660CDBA" w14:textId="77777777" w:rsidR="00420B13" w:rsidRPr="00420B13" w:rsidRDefault="00420B13" w:rsidP="00420B13">
            <w:pPr>
              <w:spacing w:after="0" w:line="240" w:lineRule="auto"/>
              <w:textAlignment w:val="baseline"/>
              <w:rPr>
                <w:rFonts w:eastAsia="Times New Roman" w:cs="Arial"/>
                <w:sz w:val="18"/>
                <w:szCs w:val="18"/>
                <w:lang w:eastAsia="en-GB"/>
              </w:rPr>
            </w:pPr>
            <w:r w:rsidRPr="00420B13">
              <w:rPr>
                <w:rFonts w:eastAsia="Times New Roman" w:cs="Arial"/>
                <w:b/>
                <w:bCs/>
                <w:sz w:val="22"/>
                <w:lang w:eastAsia="en-GB"/>
              </w:rPr>
              <w:t>Priority</w:t>
            </w:r>
            <w:r w:rsidRPr="00420B13">
              <w:rPr>
                <w:rFonts w:eastAsia="Times New Roman" w:cs="Arial"/>
                <w:sz w:val="22"/>
                <w:lang w:eastAsia="en-GB"/>
              </w:rPr>
              <w:t> </w:t>
            </w:r>
          </w:p>
        </w:tc>
        <w:tc>
          <w:tcPr>
            <w:tcW w:w="2956"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7AC158C5" w14:textId="77777777" w:rsidR="00420B13" w:rsidRPr="00420B13" w:rsidRDefault="00420B13" w:rsidP="00420B13">
            <w:pPr>
              <w:spacing w:after="0" w:line="240" w:lineRule="auto"/>
              <w:textAlignment w:val="baseline"/>
              <w:rPr>
                <w:rFonts w:eastAsia="Times New Roman" w:cs="Arial"/>
                <w:sz w:val="18"/>
                <w:szCs w:val="18"/>
                <w:lang w:eastAsia="en-GB"/>
              </w:rPr>
            </w:pPr>
            <w:r w:rsidRPr="00420B13">
              <w:rPr>
                <w:rFonts w:eastAsia="Times New Roman" w:cs="Arial"/>
                <w:b/>
                <w:bCs/>
                <w:sz w:val="22"/>
                <w:lang w:eastAsia="en-GB"/>
              </w:rPr>
              <w:t>Category</w:t>
            </w:r>
            <w:r w:rsidRPr="00420B13">
              <w:rPr>
                <w:rFonts w:eastAsia="Times New Roman" w:cs="Arial"/>
                <w:sz w:val="22"/>
                <w:lang w:eastAsia="en-GB"/>
              </w:rPr>
              <w:t> </w:t>
            </w:r>
          </w:p>
        </w:tc>
        <w:tc>
          <w:tcPr>
            <w:tcW w:w="2410"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667775AD" w14:textId="77777777" w:rsidR="00420B13" w:rsidRPr="00420B13" w:rsidRDefault="00420B13" w:rsidP="00420B13">
            <w:pPr>
              <w:spacing w:after="0" w:line="240" w:lineRule="auto"/>
              <w:textAlignment w:val="baseline"/>
              <w:rPr>
                <w:rFonts w:eastAsia="Times New Roman" w:cs="Arial"/>
                <w:sz w:val="18"/>
                <w:szCs w:val="18"/>
                <w:lang w:eastAsia="en-GB"/>
              </w:rPr>
            </w:pPr>
            <w:r w:rsidRPr="00420B13">
              <w:rPr>
                <w:rFonts w:eastAsia="Times New Roman" w:cs="Arial"/>
                <w:b/>
                <w:bCs/>
                <w:sz w:val="22"/>
                <w:lang w:eastAsia="en-GB"/>
              </w:rPr>
              <w:t>Response time</w:t>
            </w:r>
            <w:r w:rsidRPr="00420B13">
              <w:rPr>
                <w:rFonts w:eastAsia="Times New Roman" w:cs="Arial"/>
                <w:sz w:val="22"/>
                <w:lang w:eastAsia="en-GB"/>
              </w:rPr>
              <w:t> </w:t>
            </w:r>
          </w:p>
        </w:tc>
        <w:tc>
          <w:tcPr>
            <w:tcW w:w="3827"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0FEA4E49" w14:textId="77777777" w:rsidR="00420B13" w:rsidRPr="00420B13" w:rsidRDefault="00420B13" w:rsidP="00420B13">
            <w:pPr>
              <w:spacing w:after="0" w:line="240" w:lineRule="auto"/>
              <w:textAlignment w:val="baseline"/>
              <w:rPr>
                <w:rFonts w:eastAsia="Times New Roman" w:cs="Arial"/>
                <w:sz w:val="18"/>
                <w:szCs w:val="18"/>
                <w:lang w:eastAsia="en-GB"/>
              </w:rPr>
            </w:pPr>
            <w:r w:rsidRPr="00420B13">
              <w:rPr>
                <w:rFonts w:eastAsia="Times New Roman" w:cs="Arial"/>
                <w:b/>
                <w:bCs/>
                <w:sz w:val="22"/>
                <w:lang w:eastAsia="en-GB"/>
              </w:rPr>
              <w:t>Repairs fully Completed by</w:t>
            </w:r>
            <w:r w:rsidRPr="00420B13">
              <w:rPr>
                <w:rFonts w:eastAsia="Times New Roman" w:cs="Arial"/>
                <w:sz w:val="22"/>
                <w:lang w:eastAsia="en-GB"/>
              </w:rPr>
              <w:t> </w:t>
            </w:r>
          </w:p>
        </w:tc>
      </w:tr>
      <w:tr w:rsidR="00420B13" w:rsidRPr="00420B13" w14:paraId="6185162C"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20382C71" w14:textId="77777777" w:rsidR="00420B13" w:rsidRPr="00420B13" w:rsidRDefault="00420B13" w:rsidP="00420B13">
            <w:pPr>
              <w:spacing w:after="0" w:line="240" w:lineRule="auto"/>
              <w:textAlignment w:val="baseline"/>
              <w:rPr>
                <w:rFonts w:eastAsia="Times New Roman" w:cs="Arial"/>
                <w:szCs w:val="24"/>
                <w:lang w:eastAsia="en-GB"/>
              </w:rPr>
            </w:pPr>
            <w:r w:rsidRPr="00420B13">
              <w:rPr>
                <w:rFonts w:eastAsia="Times New Roman" w:cs="Arial"/>
                <w:szCs w:val="24"/>
                <w:lang w:eastAsia="en-GB"/>
              </w:rPr>
              <w:t>1 </w:t>
            </w:r>
          </w:p>
        </w:tc>
        <w:tc>
          <w:tcPr>
            <w:tcW w:w="2956" w:type="dxa"/>
            <w:tcBorders>
              <w:top w:val="single" w:sz="6" w:space="0" w:color="auto"/>
              <w:left w:val="single" w:sz="6" w:space="0" w:color="auto"/>
              <w:bottom w:val="single" w:sz="6" w:space="0" w:color="auto"/>
              <w:right w:val="single" w:sz="6" w:space="0" w:color="auto"/>
            </w:tcBorders>
            <w:shd w:val="clear" w:color="auto" w:fill="auto"/>
            <w:hideMark/>
          </w:tcPr>
          <w:p w14:paraId="260DB3E2" w14:textId="77777777" w:rsidR="00420B13" w:rsidRPr="00420B13" w:rsidRDefault="00420B13" w:rsidP="00420B13">
            <w:pPr>
              <w:spacing w:after="0" w:line="240" w:lineRule="auto"/>
              <w:jc w:val="both"/>
              <w:textAlignment w:val="baseline"/>
              <w:rPr>
                <w:rFonts w:eastAsia="Times New Roman" w:cs="Arial"/>
                <w:szCs w:val="24"/>
                <w:lang w:eastAsia="en-GB"/>
              </w:rPr>
            </w:pPr>
            <w:r w:rsidRPr="00420B13">
              <w:rPr>
                <w:rFonts w:eastAsia="Times New Roman" w:cs="Arial"/>
                <w:szCs w:val="24"/>
                <w:lang w:eastAsia="en-GB"/>
              </w:rPr>
              <w:t>Business critical and/or an emergency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BAADDB"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4 hours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72AC92B5"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1 working day of initial order raised </w:t>
            </w:r>
          </w:p>
        </w:tc>
      </w:tr>
      <w:tr w:rsidR="00420B13" w:rsidRPr="00420B13" w14:paraId="072590E5"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49B08FE4" w14:textId="77777777" w:rsidR="00420B13" w:rsidRPr="00420B13" w:rsidRDefault="00420B13" w:rsidP="00420B13">
            <w:pPr>
              <w:spacing w:after="0" w:line="240" w:lineRule="auto"/>
              <w:textAlignment w:val="baseline"/>
              <w:rPr>
                <w:rFonts w:eastAsia="Times New Roman" w:cs="Arial"/>
                <w:szCs w:val="24"/>
                <w:lang w:eastAsia="en-GB"/>
              </w:rPr>
            </w:pPr>
            <w:r w:rsidRPr="00420B13">
              <w:rPr>
                <w:rFonts w:eastAsia="Times New Roman" w:cs="Arial"/>
                <w:szCs w:val="24"/>
                <w:lang w:eastAsia="en-GB"/>
              </w:rPr>
              <w:t>2 </w:t>
            </w:r>
          </w:p>
        </w:tc>
        <w:tc>
          <w:tcPr>
            <w:tcW w:w="2956" w:type="dxa"/>
            <w:tcBorders>
              <w:top w:val="single" w:sz="6" w:space="0" w:color="auto"/>
              <w:left w:val="single" w:sz="6" w:space="0" w:color="auto"/>
              <w:bottom w:val="single" w:sz="6" w:space="0" w:color="auto"/>
              <w:right w:val="single" w:sz="6" w:space="0" w:color="auto"/>
            </w:tcBorders>
            <w:shd w:val="clear" w:color="auto" w:fill="auto"/>
            <w:hideMark/>
          </w:tcPr>
          <w:p w14:paraId="158D0BFA" w14:textId="77777777" w:rsidR="00420B13" w:rsidRPr="00420B13" w:rsidRDefault="00420B13" w:rsidP="00420B13">
            <w:pPr>
              <w:spacing w:after="0" w:line="240" w:lineRule="auto"/>
              <w:jc w:val="both"/>
              <w:textAlignment w:val="baseline"/>
              <w:rPr>
                <w:rFonts w:eastAsia="Times New Roman" w:cs="Arial"/>
                <w:szCs w:val="24"/>
                <w:lang w:eastAsia="en-GB"/>
              </w:rPr>
            </w:pPr>
            <w:r w:rsidRPr="00420B13">
              <w:rPr>
                <w:rFonts w:eastAsia="Times New Roman" w:cs="Arial"/>
                <w:szCs w:val="24"/>
                <w:lang w:eastAsia="en-GB"/>
              </w:rPr>
              <w:t>Urgent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1129BE"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3 Working Day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307B5982"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3 working days of initial order raised </w:t>
            </w:r>
          </w:p>
        </w:tc>
      </w:tr>
      <w:tr w:rsidR="00420B13" w:rsidRPr="00420B13" w14:paraId="0675122F"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47344B4D" w14:textId="77777777" w:rsidR="00420B13" w:rsidRPr="00420B13" w:rsidRDefault="00420B13" w:rsidP="00420B13">
            <w:pPr>
              <w:spacing w:after="0" w:line="240" w:lineRule="auto"/>
              <w:textAlignment w:val="baseline"/>
              <w:rPr>
                <w:rFonts w:eastAsia="Times New Roman" w:cs="Arial"/>
                <w:szCs w:val="24"/>
                <w:lang w:eastAsia="en-GB"/>
              </w:rPr>
            </w:pPr>
            <w:r w:rsidRPr="00420B13">
              <w:rPr>
                <w:rFonts w:eastAsia="Times New Roman" w:cs="Arial"/>
                <w:szCs w:val="24"/>
                <w:lang w:eastAsia="en-GB"/>
              </w:rPr>
              <w:t>3 </w:t>
            </w:r>
          </w:p>
        </w:tc>
        <w:tc>
          <w:tcPr>
            <w:tcW w:w="2956" w:type="dxa"/>
            <w:tcBorders>
              <w:top w:val="single" w:sz="6" w:space="0" w:color="auto"/>
              <w:left w:val="single" w:sz="6" w:space="0" w:color="auto"/>
              <w:bottom w:val="single" w:sz="6" w:space="0" w:color="auto"/>
              <w:right w:val="single" w:sz="6" w:space="0" w:color="auto"/>
            </w:tcBorders>
            <w:shd w:val="clear" w:color="auto" w:fill="auto"/>
            <w:hideMark/>
          </w:tcPr>
          <w:p w14:paraId="3C39A5F6" w14:textId="5B496ECD" w:rsidR="00420B13" w:rsidRPr="00420B13" w:rsidRDefault="00420B13" w:rsidP="00420B13">
            <w:pPr>
              <w:spacing w:after="0" w:line="240" w:lineRule="auto"/>
              <w:jc w:val="both"/>
              <w:textAlignment w:val="baseline"/>
              <w:rPr>
                <w:rFonts w:eastAsia="Times New Roman" w:cs="Arial"/>
                <w:szCs w:val="24"/>
                <w:lang w:eastAsia="en-GB"/>
              </w:rPr>
            </w:pPr>
            <w:r w:rsidRPr="00420B13">
              <w:rPr>
                <w:rFonts w:eastAsia="Times New Roman" w:cs="Arial"/>
                <w:szCs w:val="24"/>
                <w:lang w:eastAsia="en-GB"/>
              </w:rPr>
              <w:t>Routine</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A091CE"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10 Working Days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4D065198"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10 working day of initial order raised </w:t>
            </w:r>
          </w:p>
        </w:tc>
      </w:tr>
      <w:tr w:rsidR="00420B13" w:rsidRPr="00420B13" w14:paraId="39375CBF"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54474002" w14:textId="77777777" w:rsidR="00420B13" w:rsidRPr="00420B13" w:rsidRDefault="00420B13" w:rsidP="00420B13">
            <w:pPr>
              <w:spacing w:after="0" w:line="240" w:lineRule="auto"/>
              <w:textAlignment w:val="baseline"/>
              <w:rPr>
                <w:rFonts w:eastAsia="Times New Roman" w:cs="Arial"/>
                <w:szCs w:val="24"/>
                <w:lang w:eastAsia="en-GB"/>
              </w:rPr>
            </w:pPr>
            <w:r w:rsidRPr="00420B13">
              <w:rPr>
                <w:rFonts w:eastAsia="Times New Roman" w:cs="Arial"/>
                <w:szCs w:val="24"/>
                <w:lang w:eastAsia="en-GB"/>
              </w:rPr>
              <w:t>4 </w:t>
            </w:r>
          </w:p>
        </w:tc>
        <w:tc>
          <w:tcPr>
            <w:tcW w:w="2956" w:type="dxa"/>
            <w:tcBorders>
              <w:top w:val="single" w:sz="6" w:space="0" w:color="auto"/>
              <w:left w:val="single" w:sz="6" w:space="0" w:color="auto"/>
              <w:bottom w:val="single" w:sz="6" w:space="0" w:color="auto"/>
              <w:right w:val="single" w:sz="6" w:space="0" w:color="auto"/>
            </w:tcBorders>
            <w:shd w:val="clear" w:color="auto" w:fill="auto"/>
            <w:hideMark/>
          </w:tcPr>
          <w:p w14:paraId="4C6F69A3" w14:textId="77777777" w:rsidR="00420B13" w:rsidRPr="00420B13" w:rsidRDefault="00420B13" w:rsidP="00420B13">
            <w:pPr>
              <w:spacing w:after="0" w:line="240" w:lineRule="auto"/>
              <w:jc w:val="both"/>
              <w:textAlignment w:val="baseline"/>
              <w:rPr>
                <w:rFonts w:eastAsia="Times New Roman" w:cs="Arial"/>
                <w:szCs w:val="24"/>
                <w:lang w:eastAsia="en-GB"/>
              </w:rPr>
            </w:pPr>
            <w:r w:rsidRPr="00420B13">
              <w:rPr>
                <w:rFonts w:eastAsia="Times New Roman" w:cs="Arial"/>
                <w:szCs w:val="24"/>
                <w:lang w:eastAsia="en-GB"/>
              </w:rPr>
              <w:t>General Order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34750B"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28 Working Days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1C7B173E"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Within 28 working days of initial order raised </w:t>
            </w:r>
          </w:p>
        </w:tc>
      </w:tr>
      <w:tr w:rsidR="00420B13" w:rsidRPr="00420B13" w14:paraId="1CEE6B54" w14:textId="77777777" w:rsidTr="00F81FA4">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auto"/>
            <w:hideMark/>
          </w:tcPr>
          <w:p w14:paraId="1BEDE035" w14:textId="77777777" w:rsidR="00420B13" w:rsidRPr="00420B13" w:rsidRDefault="00420B13" w:rsidP="00420B13">
            <w:pPr>
              <w:spacing w:after="0" w:line="240" w:lineRule="auto"/>
              <w:textAlignment w:val="baseline"/>
              <w:rPr>
                <w:rFonts w:eastAsia="Times New Roman" w:cs="Arial"/>
                <w:szCs w:val="24"/>
                <w:lang w:eastAsia="en-GB"/>
              </w:rPr>
            </w:pPr>
            <w:r w:rsidRPr="00420B13">
              <w:rPr>
                <w:rFonts w:eastAsia="Times New Roman" w:cs="Arial"/>
                <w:szCs w:val="24"/>
                <w:lang w:eastAsia="en-GB"/>
              </w:rPr>
              <w:t>5 </w:t>
            </w:r>
          </w:p>
        </w:tc>
        <w:tc>
          <w:tcPr>
            <w:tcW w:w="2956" w:type="dxa"/>
            <w:tcBorders>
              <w:top w:val="single" w:sz="6" w:space="0" w:color="auto"/>
              <w:left w:val="single" w:sz="6" w:space="0" w:color="auto"/>
              <w:bottom w:val="single" w:sz="6" w:space="0" w:color="auto"/>
              <w:right w:val="single" w:sz="6" w:space="0" w:color="auto"/>
            </w:tcBorders>
            <w:shd w:val="clear" w:color="auto" w:fill="auto"/>
            <w:hideMark/>
          </w:tcPr>
          <w:p w14:paraId="0FBF1C69" w14:textId="77777777" w:rsidR="00420B13" w:rsidRPr="00420B13" w:rsidRDefault="00420B13" w:rsidP="00420B13">
            <w:pPr>
              <w:spacing w:after="0" w:line="240" w:lineRule="auto"/>
              <w:jc w:val="both"/>
              <w:textAlignment w:val="baseline"/>
              <w:rPr>
                <w:rFonts w:eastAsia="Times New Roman" w:cs="Arial"/>
                <w:szCs w:val="24"/>
                <w:lang w:eastAsia="en-GB"/>
              </w:rPr>
            </w:pPr>
            <w:r w:rsidRPr="00420B13">
              <w:rPr>
                <w:rFonts w:eastAsia="Times New Roman" w:cs="Arial"/>
                <w:szCs w:val="24"/>
                <w:lang w:eastAsia="en-GB"/>
              </w:rPr>
              <w:t>Projects / Minor works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B1A2BD"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To be Agreed at start of job. </w:t>
            </w:r>
          </w:p>
        </w:tc>
        <w:tc>
          <w:tcPr>
            <w:tcW w:w="3827" w:type="dxa"/>
            <w:tcBorders>
              <w:top w:val="single" w:sz="6" w:space="0" w:color="auto"/>
              <w:left w:val="single" w:sz="6" w:space="0" w:color="auto"/>
              <w:bottom w:val="single" w:sz="6" w:space="0" w:color="auto"/>
              <w:right w:val="single" w:sz="6" w:space="0" w:color="auto"/>
            </w:tcBorders>
            <w:shd w:val="clear" w:color="auto" w:fill="auto"/>
            <w:hideMark/>
          </w:tcPr>
          <w:p w14:paraId="06BD0827" w14:textId="77777777" w:rsidR="00420B13" w:rsidRPr="00420B13" w:rsidRDefault="00420B13" w:rsidP="00F81FA4">
            <w:pPr>
              <w:spacing w:after="0" w:line="240" w:lineRule="auto"/>
              <w:textAlignment w:val="baseline"/>
              <w:rPr>
                <w:rFonts w:eastAsia="Times New Roman" w:cs="Arial"/>
                <w:szCs w:val="24"/>
                <w:lang w:eastAsia="en-GB"/>
              </w:rPr>
            </w:pPr>
            <w:r w:rsidRPr="00420B13">
              <w:rPr>
                <w:rFonts w:eastAsia="Times New Roman" w:cs="Arial"/>
                <w:szCs w:val="24"/>
                <w:lang w:eastAsia="en-GB"/>
              </w:rPr>
              <w:t>To be Agreed at start of job. </w:t>
            </w:r>
          </w:p>
        </w:tc>
      </w:tr>
    </w:tbl>
    <w:p w14:paraId="7588C8AE" w14:textId="77777777" w:rsidR="00420B13" w:rsidRPr="00FF0DEC" w:rsidRDefault="00420B13" w:rsidP="009822CC">
      <w:pPr>
        <w:spacing w:after="0" w:line="259" w:lineRule="auto"/>
        <w:jc w:val="both"/>
        <w:rPr>
          <w:rFonts w:eastAsiaTheme="minorEastAsia" w:cs="Arial"/>
          <w:szCs w:val="24"/>
        </w:rPr>
      </w:pPr>
    </w:p>
    <w:p w14:paraId="6902C2EF" w14:textId="07284DE3" w:rsidR="00FF0DEC" w:rsidRPr="00FF0DEC" w:rsidRDefault="00022CC2" w:rsidP="00FF0DEC">
      <w:pPr>
        <w:spacing w:after="0" w:line="259" w:lineRule="auto"/>
        <w:jc w:val="both"/>
        <w:rPr>
          <w:rFonts w:eastAsiaTheme="minorEastAsia" w:cs="Arial"/>
          <w:szCs w:val="24"/>
        </w:rPr>
      </w:pPr>
      <w:r>
        <w:rPr>
          <w:rFonts w:eastAsiaTheme="minorEastAsia" w:cs="Arial"/>
          <w:szCs w:val="24"/>
        </w:rPr>
        <w:t>Prior</w:t>
      </w:r>
      <w:r w:rsidR="00EC639F">
        <w:rPr>
          <w:rFonts w:eastAsiaTheme="minorEastAsia" w:cs="Arial"/>
          <w:szCs w:val="24"/>
        </w:rPr>
        <w:t>ities will be determined by the PS team on an individual basis de</w:t>
      </w:r>
      <w:r w:rsidR="001F470F">
        <w:rPr>
          <w:rFonts w:eastAsiaTheme="minorEastAsia" w:cs="Arial"/>
          <w:szCs w:val="24"/>
        </w:rPr>
        <w:t xml:space="preserve">pending on the nature of the work and impact it could have on buildings, persons, </w:t>
      </w:r>
      <w:r w:rsidR="00034020">
        <w:rPr>
          <w:rFonts w:eastAsiaTheme="minorEastAsia" w:cs="Arial"/>
          <w:szCs w:val="24"/>
        </w:rPr>
        <w:t>or service delivery.</w:t>
      </w:r>
    </w:p>
    <w:p w14:paraId="3CE83E7F" w14:textId="77777777" w:rsidR="00FF0DEC" w:rsidRPr="00FF0DEC" w:rsidRDefault="00FF0DEC" w:rsidP="00FF0DEC">
      <w:pPr>
        <w:spacing w:after="0" w:line="259" w:lineRule="auto"/>
        <w:jc w:val="both"/>
        <w:rPr>
          <w:rFonts w:eastAsiaTheme="minorEastAsia" w:cs="Arial"/>
          <w:szCs w:val="24"/>
        </w:rPr>
      </w:pPr>
    </w:p>
    <w:p w14:paraId="34B2650E"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b/>
          <w:szCs w:val="24"/>
        </w:rPr>
        <w:t>Priority 1</w:t>
      </w:r>
      <w:r w:rsidRPr="00FF0DEC">
        <w:rPr>
          <w:rFonts w:eastAsiaTheme="minorEastAsia" w:cs="Arial"/>
          <w:bCs/>
          <w:szCs w:val="24"/>
        </w:rPr>
        <w:t>: is defined as business critical and/or emergency where the</w:t>
      </w:r>
      <w:r w:rsidRPr="00FF0DEC">
        <w:rPr>
          <w:rFonts w:eastAsiaTheme="minorEastAsia" w:cs="Arial"/>
          <w:szCs w:val="24"/>
        </w:rPr>
        <w:t xml:space="preserve"> safety of those using the system is at risk and the fault that has a major impact on the operational performance of the building. Attendance to site shall be within 4 hours of the call being received. </w:t>
      </w:r>
    </w:p>
    <w:p w14:paraId="3ADB9889" w14:textId="77777777" w:rsidR="00FF0DEC" w:rsidRPr="00FF0DEC" w:rsidRDefault="00FF0DEC" w:rsidP="00FF0DEC">
      <w:pPr>
        <w:spacing w:after="0" w:line="259" w:lineRule="auto"/>
        <w:jc w:val="both"/>
        <w:rPr>
          <w:rFonts w:eastAsiaTheme="minorEastAsia" w:cs="Arial"/>
          <w:bCs/>
          <w:szCs w:val="24"/>
        </w:rPr>
      </w:pPr>
    </w:p>
    <w:p w14:paraId="29525B94" w14:textId="48F5685A" w:rsidR="00FF0DEC" w:rsidRDefault="00932CAE" w:rsidP="00FF0DEC">
      <w:pPr>
        <w:spacing w:after="0" w:line="259" w:lineRule="auto"/>
        <w:jc w:val="both"/>
        <w:rPr>
          <w:rFonts w:eastAsiaTheme="minorEastAsia" w:cs="Arial"/>
          <w:b/>
          <w:szCs w:val="24"/>
        </w:rPr>
      </w:pPr>
      <w:r w:rsidRPr="00932CAE">
        <w:rPr>
          <w:rFonts w:eastAsiaTheme="minorEastAsia" w:cs="Arial"/>
          <w:b/>
          <w:szCs w:val="24"/>
        </w:rPr>
        <w:t xml:space="preserve">Priority 2: </w:t>
      </w:r>
      <w:r w:rsidRPr="00932CAE">
        <w:rPr>
          <w:rFonts w:eastAsiaTheme="minorEastAsia" w:cs="Arial"/>
          <w:bCs/>
          <w:szCs w:val="24"/>
        </w:rPr>
        <w:t>is defined urgent where those using the system may not be at immediate risk, but action is required to remove potential danger. This priority is for faults that have an impact on the premises but can be managed for a limited period, they may also impact on operation services of the fire fighters. Attendance and completion of the works to site shall be within 3 Working Days of the call being received and order raised</w:t>
      </w:r>
      <w:r w:rsidRPr="00932CAE">
        <w:rPr>
          <w:rFonts w:eastAsiaTheme="minorEastAsia" w:cs="Arial"/>
          <w:b/>
          <w:szCs w:val="24"/>
        </w:rPr>
        <w:t>.</w:t>
      </w:r>
    </w:p>
    <w:p w14:paraId="3E09EB66" w14:textId="77777777" w:rsidR="00932CAE" w:rsidRPr="00FF0DEC" w:rsidRDefault="00932CAE" w:rsidP="00FF0DEC">
      <w:pPr>
        <w:spacing w:after="0" w:line="259" w:lineRule="auto"/>
        <w:jc w:val="both"/>
        <w:rPr>
          <w:rFonts w:eastAsiaTheme="minorEastAsia" w:cs="Arial"/>
          <w:bCs/>
          <w:szCs w:val="24"/>
        </w:rPr>
      </w:pPr>
    </w:p>
    <w:p w14:paraId="578FF868" w14:textId="0136E72E" w:rsidR="00FF0DEC" w:rsidRDefault="00FF0DEC" w:rsidP="00FF0DEC">
      <w:pPr>
        <w:spacing w:after="0" w:line="259" w:lineRule="auto"/>
        <w:jc w:val="both"/>
        <w:rPr>
          <w:rFonts w:eastAsiaTheme="minorEastAsia" w:cs="Arial"/>
          <w:szCs w:val="24"/>
        </w:rPr>
      </w:pPr>
      <w:bookmarkStart w:id="1734" w:name="_Hlk51143308"/>
      <w:r w:rsidRPr="00FF0DEC">
        <w:rPr>
          <w:rFonts w:eastAsiaTheme="minorEastAsia" w:cs="Arial"/>
          <w:b/>
          <w:szCs w:val="24"/>
        </w:rPr>
        <w:t xml:space="preserve">Priority 3: </w:t>
      </w:r>
      <w:r w:rsidRPr="00FF0DEC">
        <w:rPr>
          <w:rFonts w:eastAsiaTheme="minorEastAsia" w:cs="Arial"/>
          <w:bCs/>
          <w:szCs w:val="24"/>
        </w:rPr>
        <w:t xml:space="preserve">is defined as routine works where an </w:t>
      </w:r>
      <w:r w:rsidRPr="00FF0DEC">
        <w:rPr>
          <w:rFonts w:eastAsiaTheme="minorEastAsia" w:cs="Arial"/>
          <w:szCs w:val="24"/>
        </w:rPr>
        <w:t>investigation has revealed a non-compliance with the current standards which, whilst not presenting immediate or potential danger, would result in significant safety improvement if remedied</w:t>
      </w:r>
      <w:bookmarkEnd w:id="1734"/>
      <w:r w:rsidRPr="00FF0DEC">
        <w:rPr>
          <w:rFonts w:eastAsiaTheme="minorEastAsia" w:cs="Arial"/>
          <w:szCs w:val="24"/>
        </w:rPr>
        <w:t xml:space="preserve">. </w:t>
      </w:r>
      <w:r w:rsidRPr="00FF0DEC">
        <w:rPr>
          <w:rFonts w:eastAsiaTheme="minorEastAsia" w:cs="Arial"/>
          <w:bCs/>
          <w:szCs w:val="24"/>
        </w:rPr>
        <w:t xml:space="preserve">This priority is for faults that have no operational effect on the premises. Attendance to site shall be within </w:t>
      </w:r>
      <w:r w:rsidR="00276D42">
        <w:rPr>
          <w:rFonts w:eastAsiaTheme="minorEastAsia" w:cs="Arial"/>
          <w:bCs/>
          <w:szCs w:val="24"/>
        </w:rPr>
        <w:t>10</w:t>
      </w:r>
      <w:r w:rsidRPr="00FF0DEC">
        <w:rPr>
          <w:rFonts w:eastAsiaTheme="minorEastAsia" w:cs="Arial"/>
          <w:bCs/>
          <w:szCs w:val="24"/>
        </w:rPr>
        <w:t xml:space="preserve"> Working Days </w:t>
      </w:r>
      <w:r w:rsidRPr="00FF0DEC">
        <w:rPr>
          <w:rFonts w:eastAsiaTheme="minorEastAsia" w:cs="Arial"/>
          <w:szCs w:val="24"/>
        </w:rPr>
        <w:t xml:space="preserve">of the call being received. </w:t>
      </w:r>
    </w:p>
    <w:p w14:paraId="577CCC45" w14:textId="77777777" w:rsidR="00347FB7" w:rsidRDefault="00347FB7" w:rsidP="00FF0DEC">
      <w:pPr>
        <w:spacing w:after="0" w:line="259" w:lineRule="auto"/>
        <w:jc w:val="both"/>
        <w:rPr>
          <w:rFonts w:eastAsiaTheme="minorEastAsia" w:cs="Arial"/>
          <w:szCs w:val="24"/>
        </w:rPr>
      </w:pPr>
    </w:p>
    <w:p w14:paraId="0ECDAF3D" w14:textId="77777777" w:rsidR="00347FB7" w:rsidRPr="00347FB7" w:rsidRDefault="00347FB7" w:rsidP="00347FB7">
      <w:pPr>
        <w:pStyle w:val="paragraph"/>
        <w:spacing w:before="0" w:beforeAutospacing="0" w:after="0" w:afterAutospacing="0"/>
        <w:jc w:val="both"/>
        <w:textAlignment w:val="baseline"/>
        <w:rPr>
          <w:rFonts w:ascii="Arial" w:hAnsi="Arial" w:cs="Arial"/>
        </w:rPr>
      </w:pPr>
      <w:r w:rsidRPr="00347FB7">
        <w:rPr>
          <w:rStyle w:val="normaltextrun"/>
          <w:rFonts w:ascii="Arial" w:hAnsi="Arial" w:cs="Arial"/>
          <w:b/>
          <w:bCs/>
        </w:rPr>
        <w:t>Priority 4:</w:t>
      </w:r>
      <w:r w:rsidRPr="00347FB7">
        <w:rPr>
          <w:rStyle w:val="normaltextrun"/>
          <w:rFonts w:ascii="Arial" w:hAnsi="Arial" w:cs="Arial"/>
        </w:rPr>
        <w:t xml:space="preserve"> Is defined as work or faults that have no operational effect on the premises, or detrimental to the building and its use. Attendance and completion of the work shall be within 28 Working Days of the call being received and order raised. (see examples in table below)</w:t>
      </w:r>
      <w:r w:rsidRPr="00347FB7">
        <w:rPr>
          <w:rStyle w:val="eop"/>
          <w:rFonts w:ascii="Arial" w:hAnsi="Arial" w:cs="Arial"/>
        </w:rPr>
        <w:t> </w:t>
      </w:r>
    </w:p>
    <w:p w14:paraId="03C86937" w14:textId="77777777" w:rsidR="00347FB7" w:rsidRPr="00347FB7" w:rsidRDefault="00347FB7" w:rsidP="00347FB7">
      <w:pPr>
        <w:pStyle w:val="paragraph"/>
        <w:spacing w:before="0" w:beforeAutospacing="0" w:after="0" w:afterAutospacing="0"/>
        <w:jc w:val="both"/>
        <w:textAlignment w:val="baseline"/>
        <w:rPr>
          <w:rFonts w:ascii="Arial" w:hAnsi="Arial" w:cs="Arial"/>
        </w:rPr>
      </w:pPr>
      <w:r w:rsidRPr="00347FB7">
        <w:rPr>
          <w:rStyle w:val="eop"/>
          <w:rFonts w:ascii="Arial" w:hAnsi="Arial" w:cs="Arial"/>
        </w:rPr>
        <w:t> </w:t>
      </w:r>
    </w:p>
    <w:p w14:paraId="3A792358" w14:textId="77777777" w:rsidR="00347FB7" w:rsidRPr="00347FB7" w:rsidRDefault="00347FB7" w:rsidP="00347FB7">
      <w:pPr>
        <w:pStyle w:val="paragraph"/>
        <w:spacing w:before="0" w:beforeAutospacing="0" w:after="0" w:afterAutospacing="0"/>
        <w:jc w:val="both"/>
        <w:textAlignment w:val="baseline"/>
        <w:rPr>
          <w:rFonts w:ascii="Arial" w:hAnsi="Arial" w:cs="Arial"/>
        </w:rPr>
      </w:pPr>
      <w:r w:rsidRPr="00347FB7">
        <w:rPr>
          <w:rStyle w:val="normaltextrun"/>
          <w:rFonts w:ascii="Arial" w:hAnsi="Arial" w:cs="Arial"/>
          <w:b/>
          <w:bCs/>
        </w:rPr>
        <w:t>Priority 5</w:t>
      </w:r>
      <w:r w:rsidRPr="00347FB7">
        <w:rPr>
          <w:rStyle w:val="normaltextrun"/>
          <w:rFonts w:ascii="Arial" w:hAnsi="Arial" w:cs="Arial"/>
        </w:rPr>
        <w:t>: Is defined as projects, schemes or minor works that generally involve multiple trades and building disciplines. These may be work that enhance and benefit the building but are not affecting operational staff or building users. The completion date will be agreed before work commences and shall be a reasonable time to complete for both parties.</w:t>
      </w:r>
      <w:r w:rsidRPr="00347FB7">
        <w:rPr>
          <w:rStyle w:val="eop"/>
          <w:rFonts w:ascii="Arial" w:hAnsi="Arial" w:cs="Arial"/>
        </w:rPr>
        <w:t> </w:t>
      </w:r>
    </w:p>
    <w:p w14:paraId="6E92EC93" w14:textId="77777777" w:rsidR="00347FB7" w:rsidRDefault="00347FB7" w:rsidP="00FF0DEC">
      <w:pPr>
        <w:spacing w:after="0" w:line="259" w:lineRule="auto"/>
        <w:jc w:val="both"/>
        <w:rPr>
          <w:rFonts w:eastAsiaTheme="minorEastAsia" w:cs="Arial"/>
          <w:szCs w:val="24"/>
        </w:rPr>
      </w:pPr>
    </w:p>
    <w:p w14:paraId="3E84E450" w14:textId="77777777" w:rsidR="0011394E" w:rsidRDefault="0011394E" w:rsidP="00FF0DEC">
      <w:pPr>
        <w:spacing w:after="0" w:line="259" w:lineRule="auto"/>
        <w:jc w:val="both"/>
        <w:rPr>
          <w:rFonts w:eastAsiaTheme="minorEastAsia" w:cs="Arial"/>
          <w:szCs w:val="24"/>
        </w:rPr>
      </w:pPr>
    </w:p>
    <w:p w14:paraId="1FA33132" w14:textId="77777777" w:rsidR="00376437" w:rsidRDefault="00376437" w:rsidP="00FF0DEC">
      <w:pPr>
        <w:spacing w:after="0" w:line="259" w:lineRule="auto"/>
        <w:jc w:val="both"/>
        <w:rPr>
          <w:rFonts w:eastAsiaTheme="minorEastAsia" w:cs="Arial"/>
          <w:szCs w:val="24"/>
        </w:rPr>
      </w:pPr>
    </w:p>
    <w:bookmarkEnd w:id="1732"/>
    <w:p w14:paraId="3E2DD8B7" w14:textId="77777777" w:rsidR="00FF0DEC" w:rsidRPr="00FF0DEC" w:rsidRDefault="00FF0DEC" w:rsidP="00FF0DEC">
      <w:pPr>
        <w:spacing w:after="0" w:line="259" w:lineRule="auto"/>
        <w:jc w:val="both"/>
        <w:rPr>
          <w:rFonts w:eastAsiaTheme="minorEastAsia" w:cs="Arial"/>
          <w:szCs w:val="24"/>
        </w:rPr>
      </w:pPr>
    </w:p>
    <w:p w14:paraId="7FDFC67C" w14:textId="77777777" w:rsidR="00FF0DEC" w:rsidRPr="00FF0DEC" w:rsidRDefault="00FF0DEC" w:rsidP="00C503DC">
      <w:pPr>
        <w:pStyle w:val="Heading4"/>
        <w:numPr>
          <w:ilvl w:val="1"/>
          <w:numId w:val="31"/>
        </w:numPr>
      </w:pPr>
      <w:bookmarkStart w:id="1735" w:name="_Hlk51876998"/>
      <w:r w:rsidRPr="00FF0DEC">
        <w:t>Completion report and certification</w:t>
      </w:r>
      <w:bookmarkEnd w:id="1735"/>
    </w:p>
    <w:p w14:paraId="792C9B69" w14:textId="77777777" w:rsidR="00FF0DEC" w:rsidRPr="00FF0DEC" w:rsidRDefault="00FF0DEC" w:rsidP="00FF0DEC">
      <w:pPr>
        <w:spacing w:after="0" w:line="259" w:lineRule="auto"/>
        <w:jc w:val="both"/>
        <w:rPr>
          <w:rFonts w:eastAsiaTheme="minorEastAsia" w:cs="Arial"/>
          <w:bCs/>
          <w:szCs w:val="24"/>
        </w:rPr>
      </w:pPr>
      <w:r w:rsidRPr="00FF0DEC">
        <w:rPr>
          <w:rFonts w:eastAsiaTheme="minorEastAsia" w:cs="Arial"/>
          <w:bCs/>
          <w:szCs w:val="24"/>
        </w:rPr>
        <w:t xml:space="preserve">Following the completion of any Consequential Services, the Contractor shall issue a </w:t>
      </w:r>
      <w:r w:rsidRPr="00FF0DEC">
        <w:rPr>
          <w:rFonts w:eastAsiaTheme="minorEastAsia" w:cs="Arial"/>
          <w:szCs w:val="24"/>
        </w:rPr>
        <w:t xml:space="preserve">relevant test certificate and </w:t>
      </w:r>
      <w:r w:rsidRPr="00FF0DEC">
        <w:rPr>
          <w:rFonts w:eastAsiaTheme="minorEastAsia" w:cs="Arial"/>
          <w:bCs/>
          <w:szCs w:val="24"/>
        </w:rPr>
        <w:t xml:space="preserve">completion report to PS detailing the following: </w:t>
      </w:r>
    </w:p>
    <w:p w14:paraId="3F53092D" w14:textId="77777777" w:rsidR="00FF0DEC" w:rsidRPr="00FF0DEC" w:rsidRDefault="00FF0DEC" w:rsidP="00FF0DEC">
      <w:pPr>
        <w:spacing w:after="0" w:line="259" w:lineRule="auto"/>
        <w:jc w:val="both"/>
        <w:rPr>
          <w:rFonts w:eastAsiaTheme="minorEastAsia" w:cs="Arial"/>
          <w:szCs w:val="24"/>
        </w:rPr>
      </w:pPr>
    </w:p>
    <w:p w14:paraId="6F93CAE7" w14:textId="77777777" w:rsidR="00FF0DEC" w:rsidRPr="00FF0DEC" w:rsidRDefault="00FF0DEC" w:rsidP="00C503DC">
      <w:pPr>
        <w:numPr>
          <w:ilvl w:val="0"/>
          <w:numId w:val="8"/>
        </w:numPr>
        <w:tabs>
          <w:tab w:val="num" w:pos="712"/>
        </w:tabs>
        <w:autoSpaceDE w:val="0"/>
        <w:autoSpaceDN w:val="0"/>
        <w:adjustRightInd w:val="0"/>
        <w:spacing w:after="0" w:line="240" w:lineRule="auto"/>
        <w:ind w:left="724" w:hanging="724"/>
        <w:jc w:val="both"/>
        <w:rPr>
          <w:rFonts w:eastAsiaTheme="minorEastAsia" w:cs="Arial"/>
          <w:szCs w:val="24"/>
        </w:rPr>
      </w:pPr>
      <w:r w:rsidRPr="00FF0DEC">
        <w:rPr>
          <w:rFonts w:eastAsiaTheme="minorEastAsia" w:cs="Arial"/>
          <w:szCs w:val="24"/>
        </w:rPr>
        <w:t>Dates and brief details of the work carried out, and</w:t>
      </w:r>
    </w:p>
    <w:p w14:paraId="13DBEBAB" w14:textId="77777777" w:rsidR="00FF0DEC" w:rsidRPr="00FF0DEC" w:rsidRDefault="00FF0DEC" w:rsidP="00FF0DEC">
      <w:pPr>
        <w:autoSpaceDE w:val="0"/>
        <w:autoSpaceDN w:val="0"/>
        <w:adjustRightInd w:val="0"/>
        <w:spacing w:after="0" w:line="240" w:lineRule="auto"/>
        <w:ind w:left="724"/>
        <w:jc w:val="both"/>
        <w:rPr>
          <w:rFonts w:eastAsiaTheme="minorEastAsia" w:cs="Arial"/>
          <w:szCs w:val="24"/>
        </w:rPr>
      </w:pPr>
    </w:p>
    <w:p w14:paraId="76ECBA63" w14:textId="77777777" w:rsidR="00FF0DEC" w:rsidRPr="00FF0DEC" w:rsidRDefault="00FF0DEC" w:rsidP="00C503DC">
      <w:pPr>
        <w:numPr>
          <w:ilvl w:val="0"/>
          <w:numId w:val="8"/>
        </w:numPr>
        <w:tabs>
          <w:tab w:val="num" w:pos="712"/>
        </w:tabs>
        <w:autoSpaceDE w:val="0"/>
        <w:autoSpaceDN w:val="0"/>
        <w:adjustRightInd w:val="0"/>
        <w:spacing w:after="0" w:line="240" w:lineRule="auto"/>
        <w:ind w:left="724" w:hanging="724"/>
        <w:jc w:val="both"/>
        <w:rPr>
          <w:rFonts w:eastAsiaTheme="minorEastAsia" w:cs="Arial"/>
          <w:szCs w:val="24"/>
        </w:rPr>
      </w:pPr>
      <w:r w:rsidRPr="00FF0DEC">
        <w:rPr>
          <w:rFonts w:eastAsiaTheme="minorEastAsia" w:cs="Arial"/>
          <w:szCs w:val="24"/>
        </w:rPr>
        <w:t>A schedule of any new parts supplied and fitted to replace defective parts including the specification of any new equipment.</w:t>
      </w:r>
    </w:p>
    <w:p w14:paraId="72B75BCD" w14:textId="77777777" w:rsidR="00FF0DEC" w:rsidRPr="00FF0DEC" w:rsidRDefault="00FF0DEC" w:rsidP="00FF0DEC">
      <w:pPr>
        <w:autoSpaceDE w:val="0"/>
        <w:autoSpaceDN w:val="0"/>
        <w:adjustRightInd w:val="0"/>
        <w:spacing w:after="0" w:line="240" w:lineRule="auto"/>
        <w:jc w:val="both"/>
        <w:rPr>
          <w:rFonts w:eastAsiaTheme="minorEastAsia" w:cs="Arial"/>
          <w:szCs w:val="24"/>
        </w:rPr>
      </w:pPr>
    </w:p>
    <w:p w14:paraId="7F49C0C7"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completion report and test certificates shall be provided to PS and uploaded to SOTER as follows:</w:t>
      </w:r>
    </w:p>
    <w:p w14:paraId="4B75957E" w14:textId="77777777" w:rsidR="00FF0DEC" w:rsidRPr="00FF0DEC" w:rsidRDefault="00FF0DEC" w:rsidP="00FF0DEC">
      <w:pPr>
        <w:spacing w:after="0" w:line="259" w:lineRule="auto"/>
        <w:jc w:val="both"/>
        <w:rPr>
          <w:rFonts w:eastAsiaTheme="minorEastAsia" w:cs="Arial"/>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919"/>
        <w:gridCol w:w="5230"/>
      </w:tblGrid>
      <w:tr w:rsidR="00FF0DEC" w:rsidRPr="00FF0DEC" w14:paraId="0D15B817" w14:textId="77777777" w:rsidTr="00F81FA4">
        <w:tc>
          <w:tcPr>
            <w:tcW w:w="1057" w:type="dxa"/>
            <w:shd w:val="clear" w:color="auto" w:fill="D9E2F3" w:themeFill="accent1" w:themeFillTint="33"/>
          </w:tcPr>
          <w:p w14:paraId="78F4DEB5"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Priority </w:t>
            </w:r>
          </w:p>
        </w:tc>
        <w:tc>
          <w:tcPr>
            <w:tcW w:w="3919" w:type="dxa"/>
            <w:shd w:val="clear" w:color="auto" w:fill="D9E2F3" w:themeFill="accent1" w:themeFillTint="33"/>
          </w:tcPr>
          <w:p w14:paraId="6510C115"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Timescale for providing test certificate</w:t>
            </w:r>
          </w:p>
        </w:tc>
        <w:tc>
          <w:tcPr>
            <w:tcW w:w="5230" w:type="dxa"/>
            <w:shd w:val="clear" w:color="auto" w:fill="D9E2F3" w:themeFill="accent1" w:themeFillTint="33"/>
          </w:tcPr>
          <w:p w14:paraId="4ECC423B"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Timescale for providing completion report</w:t>
            </w:r>
          </w:p>
        </w:tc>
      </w:tr>
      <w:tr w:rsidR="00FF0DEC" w:rsidRPr="00FF0DEC" w14:paraId="101E2906" w14:textId="77777777" w:rsidTr="00F81FA4">
        <w:tc>
          <w:tcPr>
            <w:tcW w:w="1057" w:type="dxa"/>
          </w:tcPr>
          <w:p w14:paraId="1543F7FD"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1</w:t>
            </w:r>
          </w:p>
        </w:tc>
        <w:tc>
          <w:tcPr>
            <w:tcW w:w="3919" w:type="dxa"/>
          </w:tcPr>
          <w:p w14:paraId="6B8D7023"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Within 5 Working Days of completion of the Consequential Repair work.</w:t>
            </w:r>
          </w:p>
        </w:tc>
        <w:tc>
          <w:tcPr>
            <w:tcW w:w="5230" w:type="dxa"/>
          </w:tcPr>
          <w:p w14:paraId="2C13D6A4"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Within 1 Working Day of completion of the Consequential Repair work.</w:t>
            </w:r>
          </w:p>
        </w:tc>
      </w:tr>
      <w:tr w:rsidR="00FF0DEC" w:rsidRPr="00FF0DEC" w14:paraId="4335C231" w14:textId="77777777" w:rsidTr="00F81FA4">
        <w:tc>
          <w:tcPr>
            <w:tcW w:w="1057" w:type="dxa"/>
          </w:tcPr>
          <w:p w14:paraId="70187DAE"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2 and 3</w:t>
            </w:r>
          </w:p>
        </w:tc>
        <w:tc>
          <w:tcPr>
            <w:tcW w:w="3919" w:type="dxa"/>
          </w:tcPr>
          <w:p w14:paraId="769A6662"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Within 10 Working Days of completion of the Consequential Repair work.</w:t>
            </w:r>
          </w:p>
        </w:tc>
        <w:tc>
          <w:tcPr>
            <w:tcW w:w="5230" w:type="dxa"/>
          </w:tcPr>
          <w:p w14:paraId="1C56A647"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szCs w:val="24"/>
              </w:rPr>
            </w:pPr>
            <w:r w:rsidRPr="00FF0DEC">
              <w:rPr>
                <w:rFonts w:eastAsia="Times New Roman" w:cs="Arial"/>
                <w:szCs w:val="24"/>
              </w:rPr>
              <w:t>Within 5 Working Day of completion of the Consequential Repair work.</w:t>
            </w:r>
          </w:p>
        </w:tc>
      </w:tr>
    </w:tbl>
    <w:p w14:paraId="0067A7D3" w14:textId="4B98E931" w:rsidR="00FF0DEC" w:rsidRDefault="00FF0DEC" w:rsidP="00FF0DEC">
      <w:pPr>
        <w:spacing w:after="0" w:line="259" w:lineRule="auto"/>
        <w:rPr>
          <w:rFonts w:eastAsiaTheme="minorEastAsia" w:cs="Arial"/>
          <w:b/>
          <w:szCs w:val="24"/>
          <w:highlight w:val="yellow"/>
        </w:rPr>
      </w:pPr>
    </w:p>
    <w:p w14:paraId="6A801A29" w14:textId="77777777" w:rsidR="0011394E" w:rsidRDefault="0011394E" w:rsidP="00FF0DEC">
      <w:pPr>
        <w:spacing w:after="0" w:line="259" w:lineRule="auto"/>
        <w:rPr>
          <w:rFonts w:eastAsiaTheme="minorEastAsia" w:cs="Arial"/>
          <w:b/>
          <w:szCs w:val="24"/>
          <w:highlight w:val="yellow"/>
        </w:rPr>
      </w:pPr>
    </w:p>
    <w:p w14:paraId="7BF8D0EE" w14:textId="77777777" w:rsidR="0011394E" w:rsidRPr="00FF0DEC" w:rsidRDefault="0011394E" w:rsidP="00FF0DEC">
      <w:pPr>
        <w:spacing w:after="0" w:line="259" w:lineRule="auto"/>
        <w:rPr>
          <w:rFonts w:eastAsiaTheme="minorEastAsia" w:cs="Arial"/>
          <w:b/>
          <w:szCs w:val="24"/>
          <w:highlight w:val="yellow"/>
        </w:rPr>
      </w:pPr>
    </w:p>
    <w:p w14:paraId="239DEAD9" w14:textId="6A74F5D9" w:rsidR="00FF0DEC" w:rsidRPr="00FF0DEC" w:rsidRDefault="00FF0DEC" w:rsidP="00C503DC">
      <w:pPr>
        <w:pStyle w:val="Heading3"/>
        <w:numPr>
          <w:ilvl w:val="0"/>
          <w:numId w:val="31"/>
        </w:numPr>
      </w:pPr>
      <w:bookmarkStart w:id="1736" w:name="_Toc164173516"/>
      <w:r w:rsidRPr="00FF0DEC">
        <w:t>Schedule 3 – KPIs</w:t>
      </w:r>
      <w:bookmarkEnd w:id="1736"/>
    </w:p>
    <w:p w14:paraId="5643C9D9" w14:textId="77777777" w:rsidR="00FF0DEC" w:rsidRPr="00FF0DEC" w:rsidRDefault="00FF0DEC" w:rsidP="00C503DC">
      <w:pPr>
        <w:pStyle w:val="Heading4"/>
        <w:numPr>
          <w:ilvl w:val="1"/>
          <w:numId w:val="31"/>
        </w:numPr>
      </w:pPr>
      <w:bookmarkStart w:id="1737" w:name="_Ref55294989"/>
      <w:r w:rsidRPr="00FF0DEC">
        <w:t>Description of KPIs</w:t>
      </w:r>
      <w:bookmarkEnd w:id="1737"/>
    </w:p>
    <w:p w14:paraId="754D427B" w14:textId="77777777" w:rsidR="00FF0DEC" w:rsidRPr="00FF0DEC" w:rsidRDefault="00FF0DEC" w:rsidP="00FF0DEC">
      <w:pPr>
        <w:spacing w:after="0" w:line="259" w:lineRule="auto"/>
        <w:jc w:val="both"/>
        <w:rPr>
          <w:rFonts w:eastAsiaTheme="minorEastAsia" w:cs="Arial"/>
          <w:szCs w:val="24"/>
        </w:rPr>
      </w:pPr>
      <w:bookmarkStart w:id="1738" w:name="_Hlk49934468"/>
      <w:r w:rsidRPr="00FF0DEC">
        <w:rPr>
          <w:rFonts w:eastAsiaTheme="minorEastAsia" w:cs="Arial"/>
          <w:szCs w:val="24"/>
        </w:rPr>
        <w:t>The Contractor shall have a clear and robust monitoring process and shall be able to demonstrate how it is meeting the requirements of the Specification. There may be certain situations where the KPIs may not be achievable, e.g. unavailability of a spare part. In these situations, the applicable KPI will be reviewed by PS in a fair and reasonable manner.</w:t>
      </w:r>
      <w:bookmarkEnd w:id="1738"/>
      <w:r w:rsidRPr="00FF0DEC">
        <w:rPr>
          <w:rFonts w:eastAsiaTheme="minorEastAsia" w:cs="Arial"/>
          <w:szCs w:val="24"/>
        </w:rPr>
        <w:t xml:space="preserve"> The Contractor’s performance shall be monitored on a monthly basis (or as agreed with PS) against the following KPIs:</w:t>
      </w:r>
    </w:p>
    <w:p w14:paraId="2FFC5435" w14:textId="77777777" w:rsidR="00FF0DEC" w:rsidRPr="00FF0DEC" w:rsidRDefault="00FF0DEC" w:rsidP="00FF0DEC">
      <w:pPr>
        <w:spacing w:after="0" w:line="259" w:lineRule="auto"/>
        <w:jc w:val="both"/>
        <w:rPr>
          <w:rFonts w:eastAsiaTheme="minorEastAsia" w:cs="Arial"/>
          <w:szCs w:val="24"/>
        </w:rPr>
      </w:pPr>
    </w:p>
    <w:p w14:paraId="7E374D71" w14:textId="77777777" w:rsidR="00FF0DEC" w:rsidRPr="00FF0DEC" w:rsidRDefault="00FF0DEC" w:rsidP="00C503DC">
      <w:pPr>
        <w:numPr>
          <w:ilvl w:val="0"/>
          <w:numId w:val="15"/>
        </w:numPr>
        <w:spacing w:after="0" w:line="259" w:lineRule="auto"/>
        <w:contextualSpacing/>
        <w:rPr>
          <w:rFonts w:eastAsiaTheme="minorEastAsia" w:cs="Arial"/>
          <w:b/>
          <w:i/>
          <w:iCs/>
          <w:szCs w:val="24"/>
        </w:rPr>
      </w:pPr>
      <w:r w:rsidRPr="00FF0DEC">
        <w:rPr>
          <w:rFonts w:eastAsiaTheme="minorEastAsia" w:cs="Arial"/>
          <w:b/>
          <w:i/>
          <w:iCs/>
          <w:szCs w:val="24"/>
        </w:rPr>
        <w:t>Planned Maintenance</w:t>
      </w:r>
    </w:p>
    <w:p w14:paraId="2AA2E03D" w14:textId="77777777" w:rsidR="00FF0DEC" w:rsidRPr="00FF0DEC" w:rsidRDefault="00FF0DEC" w:rsidP="00FF0DEC">
      <w:pPr>
        <w:spacing w:after="0" w:line="259" w:lineRule="auto"/>
        <w:ind w:left="720"/>
        <w:contextualSpacing/>
        <w:rPr>
          <w:rFonts w:eastAsiaTheme="minorEastAsia" w:cs="Arial"/>
          <w:b/>
          <w:i/>
          <w:iCs/>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564"/>
        <w:gridCol w:w="992"/>
        <w:gridCol w:w="1559"/>
        <w:gridCol w:w="2268"/>
      </w:tblGrid>
      <w:tr w:rsidR="00FF0DEC" w:rsidRPr="00FF0DEC" w14:paraId="36893624" w14:textId="77777777" w:rsidTr="00F81FA4">
        <w:tc>
          <w:tcPr>
            <w:tcW w:w="710" w:type="dxa"/>
            <w:shd w:val="clear" w:color="auto" w:fill="D9E2F3" w:themeFill="accent1" w:themeFillTint="33"/>
          </w:tcPr>
          <w:p w14:paraId="4581451F"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64" w:type="dxa"/>
            <w:shd w:val="clear" w:color="auto" w:fill="D9E2F3" w:themeFill="accent1" w:themeFillTint="33"/>
          </w:tcPr>
          <w:p w14:paraId="0B45A29D"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097C072D"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762C0E47"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132CBE32"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401372" w:rsidRPr="00FF0DEC" w14:paraId="7703B452" w14:textId="77777777" w:rsidTr="00F81FA4">
        <w:trPr>
          <w:trHeight w:val="469"/>
        </w:trPr>
        <w:tc>
          <w:tcPr>
            <w:tcW w:w="710" w:type="dxa"/>
            <w:shd w:val="clear" w:color="auto" w:fill="auto"/>
          </w:tcPr>
          <w:p w14:paraId="48EEE2D6" w14:textId="47AB2A47"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1</w:t>
            </w:r>
          </w:p>
        </w:tc>
        <w:tc>
          <w:tcPr>
            <w:tcW w:w="4564" w:type="dxa"/>
            <w:shd w:val="clear" w:color="auto" w:fill="auto"/>
          </w:tcPr>
          <w:p w14:paraId="0F810AD4" w14:textId="670F0DA1"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Undertake Planned Maintenance in accordance with SFG20 and/or agreed programme of work </w:t>
            </w:r>
          </w:p>
        </w:tc>
        <w:tc>
          <w:tcPr>
            <w:tcW w:w="992" w:type="dxa"/>
            <w:shd w:val="clear" w:color="auto" w:fill="auto"/>
          </w:tcPr>
          <w:p w14:paraId="64892DBF" w14:textId="2F36AD61"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95%</w:t>
            </w:r>
          </w:p>
        </w:tc>
        <w:tc>
          <w:tcPr>
            <w:tcW w:w="1559" w:type="dxa"/>
            <w:shd w:val="clear" w:color="auto" w:fill="auto"/>
          </w:tcPr>
          <w:p w14:paraId="7DACE435" w14:textId="0464BF15"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Monthly </w:t>
            </w:r>
          </w:p>
        </w:tc>
        <w:tc>
          <w:tcPr>
            <w:tcW w:w="2268" w:type="dxa"/>
            <w:shd w:val="clear" w:color="auto" w:fill="auto"/>
          </w:tcPr>
          <w:p w14:paraId="6CBBADB4" w14:textId="21255276"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Contractor</w:t>
            </w:r>
          </w:p>
        </w:tc>
      </w:tr>
      <w:tr w:rsidR="00401372" w:rsidRPr="00FF0DEC" w14:paraId="018DF4F8" w14:textId="77777777" w:rsidTr="00F81FA4">
        <w:tc>
          <w:tcPr>
            <w:tcW w:w="710" w:type="dxa"/>
            <w:shd w:val="clear" w:color="auto" w:fill="auto"/>
          </w:tcPr>
          <w:p w14:paraId="64299736" w14:textId="3E834438"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2</w:t>
            </w:r>
          </w:p>
        </w:tc>
        <w:tc>
          <w:tcPr>
            <w:tcW w:w="4564" w:type="dxa"/>
            <w:shd w:val="clear" w:color="auto" w:fill="auto"/>
          </w:tcPr>
          <w:p w14:paraId="2A9AE256" w14:textId="54F2F359"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Provide a maintenance report sheet and test certification within 5 Working Days of carrying out the Planned Maintenance.</w:t>
            </w:r>
          </w:p>
        </w:tc>
        <w:tc>
          <w:tcPr>
            <w:tcW w:w="992" w:type="dxa"/>
            <w:shd w:val="clear" w:color="auto" w:fill="auto"/>
          </w:tcPr>
          <w:p w14:paraId="12E9D06A" w14:textId="3326ACEF"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95%</w:t>
            </w:r>
          </w:p>
        </w:tc>
        <w:tc>
          <w:tcPr>
            <w:tcW w:w="1559" w:type="dxa"/>
            <w:shd w:val="clear" w:color="auto" w:fill="auto"/>
          </w:tcPr>
          <w:p w14:paraId="2EED3DD0" w14:textId="3E9FE27C"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 xml:space="preserve">Monthly </w:t>
            </w:r>
          </w:p>
        </w:tc>
        <w:tc>
          <w:tcPr>
            <w:tcW w:w="2268" w:type="dxa"/>
            <w:shd w:val="clear" w:color="auto" w:fill="auto"/>
          </w:tcPr>
          <w:p w14:paraId="5E691D17" w14:textId="707BDEB9" w:rsidR="00401372" w:rsidRPr="00FF0DEC" w:rsidRDefault="00401372" w:rsidP="00401372">
            <w:pPr>
              <w:widowControl w:val="0"/>
              <w:tabs>
                <w:tab w:val="left" w:pos="720"/>
              </w:tabs>
              <w:autoSpaceDE w:val="0"/>
              <w:autoSpaceDN w:val="0"/>
              <w:adjustRightInd w:val="0"/>
              <w:spacing w:after="0" w:line="240" w:lineRule="auto"/>
              <w:jc w:val="both"/>
              <w:rPr>
                <w:rFonts w:eastAsia="Times New Roman" w:cs="Arial"/>
                <w:szCs w:val="24"/>
              </w:rPr>
            </w:pPr>
            <w:r w:rsidRPr="00971654">
              <w:t>Contractor</w:t>
            </w:r>
          </w:p>
        </w:tc>
      </w:tr>
    </w:tbl>
    <w:p w14:paraId="3DFB7A01" w14:textId="77777777" w:rsidR="00FF0DEC" w:rsidRPr="00FF0DEC" w:rsidRDefault="00FF0DEC" w:rsidP="00FF0DEC">
      <w:pPr>
        <w:spacing w:after="0" w:line="259" w:lineRule="auto"/>
        <w:rPr>
          <w:rFonts w:eastAsiaTheme="minorEastAsia" w:cs="Arial"/>
          <w:bCs/>
          <w:szCs w:val="24"/>
        </w:rPr>
      </w:pPr>
    </w:p>
    <w:p w14:paraId="73843CC5" w14:textId="77777777" w:rsidR="00FF0DEC" w:rsidRPr="00FF0DEC" w:rsidRDefault="00FF0DEC" w:rsidP="00C503DC">
      <w:pPr>
        <w:numPr>
          <w:ilvl w:val="0"/>
          <w:numId w:val="15"/>
        </w:numPr>
        <w:spacing w:after="0" w:line="259" w:lineRule="auto"/>
        <w:contextualSpacing/>
        <w:rPr>
          <w:rFonts w:eastAsiaTheme="minorEastAsia" w:cs="Arial"/>
          <w:b/>
          <w:i/>
          <w:iCs/>
          <w:szCs w:val="24"/>
        </w:rPr>
      </w:pPr>
      <w:r w:rsidRPr="00FF0DEC">
        <w:rPr>
          <w:rFonts w:eastAsiaTheme="minorEastAsia" w:cs="Arial"/>
          <w:b/>
          <w:i/>
          <w:iCs/>
          <w:szCs w:val="24"/>
        </w:rPr>
        <w:t>Reactive Maintenance</w:t>
      </w:r>
    </w:p>
    <w:p w14:paraId="331C5704" w14:textId="77777777" w:rsidR="00FF0DEC" w:rsidRPr="00FF0DEC" w:rsidRDefault="00FF0DEC" w:rsidP="00FF0DEC">
      <w:pPr>
        <w:spacing w:after="0" w:line="259" w:lineRule="auto"/>
        <w:ind w:left="720"/>
        <w:contextualSpacing/>
        <w:rPr>
          <w:rFonts w:eastAsiaTheme="minorEastAsia" w:cs="Arial"/>
          <w:b/>
          <w:i/>
          <w:iCs/>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4"/>
        <w:gridCol w:w="4564"/>
        <w:gridCol w:w="992"/>
        <w:gridCol w:w="1559"/>
        <w:gridCol w:w="2268"/>
      </w:tblGrid>
      <w:tr w:rsidR="00FF0DEC" w:rsidRPr="00FF0DEC" w14:paraId="1378A1F2" w14:textId="77777777" w:rsidTr="00F81FA4">
        <w:tc>
          <w:tcPr>
            <w:tcW w:w="710" w:type="dxa"/>
            <w:gridSpan w:val="2"/>
            <w:shd w:val="clear" w:color="auto" w:fill="D9E2F3" w:themeFill="accent1" w:themeFillTint="33"/>
          </w:tcPr>
          <w:p w14:paraId="6142FB42"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64" w:type="dxa"/>
            <w:shd w:val="clear" w:color="auto" w:fill="D9E2F3" w:themeFill="accent1" w:themeFillTint="33"/>
          </w:tcPr>
          <w:p w14:paraId="61AE05C4"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6C201488"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25C08790"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661D775A"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953CA2" w:rsidRPr="005674DA" w14:paraId="72D0F129" w14:textId="77777777" w:rsidTr="00F81FA4">
        <w:tc>
          <w:tcPr>
            <w:tcW w:w="696" w:type="dxa"/>
            <w:shd w:val="clear" w:color="auto" w:fill="auto"/>
          </w:tcPr>
          <w:p w14:paraId="58164DAC" w14:textId="77777777" w:rsidR="00953CA2"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3</w:t>
            </w:r>
          </w:p>
          <w:p w14:paraId="6AAEB44C"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p>
        </w:tc>
        <w:tc>
          <w:tcPr>
            <w:tcW w:w="4578" w:type="dxa"/>
            <w:gridSpan w:val="2"/>
            <w:shd w:val="clear" w:color="auto" w:fill="auto"/>
          </w:tcPr>
          <w:p w14:paraId="4B47A844"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Priority 1 - r</w:t>
            </w:r>
            <w:r w:rsidRPr="00D36C40">
              <w:rPr>
                <w:rFonts w:eastAsia="Times New Roman" w:cs="Arial"/>
              </w:rPr>
              <w:t xml:space="preserve">espond to </w:t>
            </w:r>
            <w:r>
              <w:rPr>
                <w:rFonts w:eastAsia="Times New Roman" w:cs="Arial"/>
              </w:rPr>
              <w:t xml:space="preserve">site </w:t>
            </w:r>
            <w:r w:rsidRPr="00D36C40">
              <w:rPr>
                <w:rFonts w:eastAsia="Times New Roman" w:cs="Arial"/>
              </w:rPr>
              <w:t>within 4 hours.</w:t>
            </w:r>
          </w:p>
        </w:tc>
        <w:tc>
          <w:tcPr>
            <w:tcW w:w="992" w:type="dxa"/>
            <w:shd w:val="clear" w:color="auto" w:fill="auto"/>
          </w:tcPr>
          <w:p w14:paraId="170F1EAF"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95%</w:t>
            </w:r>
          </w:p>
        </w:tc>
        <w:tc>
          <w:tcPr>
            <w:tcW w:w="1559" w:type="dxa"/>
            <w:shd w:val="clear" w:color="auto" w:fill="auto"/>
          </w:tcPr>
          <w:p w14:paraId="3A18DB38"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669EBD4C"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953CA2" w:rsidRPr="005674DA" w14:paraId="427106CE" w14:textId="77777777" w:rsidTr="00F81FA4">
        <w:tc>
          <w:tcPr>
            <w:tcW w:w="696" w:type="dxa"/>
            <w:shd w:val="clear" w:color="auto" w:fill="auto"/>
          </w:tcPr>
          <w:p w14:paraId="54C0A8F4"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4</w:t>
            </w:r>
          </w:p>
        </w:tc>
        <w:tc>
          <w:tcPr>
            <w:tcW w:w="4578" w:type="dxa"/>
            <w:gridSpan w:val="2"/>
            <w:shd w:val="clear" w:color="auto" w:fill="auto"/>
          </w:tcPr>
          <w:p w14:paraId="7E1E8A9A" w14:textId="2A2226EA" w:rsidR="00953CA2" w:rsidRPr="00D36C40" w:rsidRDefault="00203AA4" w:rsidP="001655EB">
            <w:pPr>
              <w:widowControl w:val="0"/>
              <w:tabs>
                <w:tab w:val="left" w:pos="720"/>
              </w:tabs>
              <w:autoSpaceDE w:val="0"/>
              <w:autoSpaceDN w:val="0"/>
              <w:adjustRightInd w:val="0"/>
              <w:spacing w:after="0" w:line="240" w:lineRule="auto"/>
              <w:jc w:val="both"/>
              <w:rPr>
                <w:rFonts w:eastAsia="Times New Roman" w:cs="Arial"/>
              </w:rPr>
            </w:pPr>
            <w:r w:rsidRPr="00203AA4">
              <w:rPr>
                <w:rFonts w:eastAsia="Times New Roman" w:cs="Arial"/>
              </w:rPr>
              <w:t>Repair Priority 1 fault within 1 working day of the order being raised following the attendance. </w:t>
            </w:r>
          </w:p>
        </w:tc>
        <w:tc>
          <w:tcPr>
            <w:tcW w:w="992" w:type="dxa"/>
            <w:shd w:val="clear" w:color="auto" w:fill="auto"/>
          </w:tcPr>
          <w:p w14:paraId="74B840B6"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95%</w:t>
            </w:r>
          </w:p>
        </w:tc>
        <w:tc>
          <w:tcPr>
            <w:tcW w:w="1559" w:type="dxa"/>
            <w:shd w:val="clear" w:color="auto" w:fill="auto"/>
          </w:tcPr>
          <w:p w14:paraId="5B976F3D"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5B93715E"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953CA2" w:rsidRPr="005674DA" w14:paraId="7D7E60ED" w14:textId="77777777" w:rsidTr="00F81FA4">
        <w:tc>
          <w:tcPr>
            <w:tcW w:w="696" w:type="dxa"/>
            <w:shd w:val="clear" w:color="auto" w:fill="auto"/>
          </w:tcPr>
          <w:p w14:paraId="051ED6A5"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5</w:t>
            </w:r>
          </w:p>
        </w:tc>
        <w:tc>
          <w:tcPr>
            <w:tcW w:w="4578" w:type="dxa"/>
            <w:gridSpan w:val="2"/>
            <w:shd w:val="clear" w:color="auto" w:fill="auto"/>
          </w:tcPr>
          <w:p w14:paraId="0B1D2833" w14:textId="3C52780F" w:rsidR="00953CA2" w:rsidRPr="00D36C40" w:rsidRDefault="009435C2" w:rsidP="001655EB">
            <w:pPr>
              <w:widowControl w:val="0"/>
              <w:tabs>
                <w:tab w:val="left" w:pos="720"/>
              </w:tabs>
              <w:autoSpaceDE w:val="0"/>
              <w:autoSpaceDN w:val="0"/>
              <w:adjustRightInd w:val="0"/>
              <w:spacing w:after="0" w:line="240" w:lineRule="auto"/>
              <w:jc w:val="both"/>
              <w:rPr>
                <w:rFonts w:eastAsia="Times New Roman" w:cs="Arial"/>
              </w:rPr>
            </w:pPr>
            <w:r w:rsidRPr="009435C2">
              <w:rPr>
                <w:rFonts w:eastAsia="Times New Roman" w:cs="Arial"/>
              </w:rPr>
              <w:t>Respond and complete repair to a Priority 2 response call within 3 Working Days of the order being raised. </w:t>
            </w:r>
          </w:p>
        </w:tc>
        <w:tc>
          <w:tcPr>
            <w:tcW w:w="992" w:type="dxa"/>
            <w:shd w:val="clear" w:color="auto" w:fill="auto"/>
          </w:tcPr>
          <w:p w14:paraId="789BDF1A" w14:textId="17605E29"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w:t>
            </w:r>
            <w:r w:rsidR="0011394E">
              <w:rPr>
                <w:rFonts w:eastAsia="Times New Roman" w:cs="Arial"/>
              </w:rPr>
              <w:t>5</w:t>
            </w:r>
            <w:r w:rsidRPr="00D36C40">
              <w:rPr>
                <w:rFonts w:eastAsia="Times New Roman" w:cs="Arial"/>
              </w:rPr>
              <w:t>%</w:t>
            </w:r>
          </w:p>
        </w:tc>
        <w:tc>
          <w:tcPr>
            <w:tcW w:w="1559" w:type="dxa"/>
            <w:shd w:val="clear" w:color="auto" w:fill="auto"/>
          </w:tcPr>
          <w:p w14:paraId="0ECAD997"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170A3420"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953CA2" w:rsidRPr="005674DA" w14:paraId="6AC538F3" w14:textId="77777777" w:rsidTr="00F81FA4">
        <w:tc>
          <w:tcPr>
            <w:tcW w:w="696" w:type="dxa"/>
            <w:shd w:val="clear" w:color="auto" w:fill="auto"/>
          </w:tcPr>
          <w:p w14:paraId="745951DD"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6</w:t>
            </w:r>
          </w:p>
        </w:tc>
        <w:tc>
          <w:tcPr>
            <w:tcW w:w="4578" w:type="dxa"/>
            <w:gridSpan w:val="2"/>
            <w:shd w:val="clear" w:color="auto" w:fill="auto"/>
          </w:tcPr>
          <w:p w14:paraId="21A68F89" w14:textId="0DCA75C3" w:rsidR="00953CA2" w:rsidRPr="00D36C40" w:rsidRDefault="009435C2" w:rsidP="001655EB">
            <w:pPr>
              <w:widowControl w:val="0"/>
              <w:tabs>
                <w:tab w:val="left" w:pos="720"/>
              </w:tabs>
              <w:autoSpaceDE w:val="0"/>
              <w:autoSpaceDN w:val="0"/>
              <w:adjustRightInd w:val="0"/>
              <w:spacing w:after="0" w:line="240" w:lineRule="auto"/>
              <w:jc w:val="both"/>
              <w:rPr>
                <w:rFonts w:eastAsia="Times New Roman" w:cs="Arial"/>
              </w:rPr>
            </w:pPr>
            <w:r w:rsidRPr="009435C2">
              <w:rPr>
                <w:rFonts w:eastAsia="Times New Roman" w:cs="Arial"/>
              </w:rPr>
              <w:t>Respond and complete repair to a Priority 3 response call within 10 Working Days of the order being raised </w:t>
            </w:r>
          </w:p>
        </w:tc>
        <w:tc>
          <w:tcPr>
            <w:tcW w:w="992" w:type="dxa"/>
            <w:shd w:val="clear" w:color="auto" w:fill="auto"/>
          </w:tcPr>
          <w:p w14:paraId="0DDD452D" w14:textId="6320A985"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9</w:t>
            </w:r>
            <w:r w:rsidR="0011394E">
              <w:rPr>
                <w:rFonts w:eastAsia="Times New Roman" w:cs="Arial"/>
              </w:rPr>
              <w:t>5</w:t>
            </w:r>
            <w:r w:rsidRPr="00D36C40">
              <w:rPr>
                <w:rFonts w:eastAsia="Times New Roman" w:cs="Arial"/>
              </w:rPr>
              <w:t>%</w:t>
            </w:r>
          </w:p>
        </w:tc>
        <w:tc>
          <w:tcPr>
            <w:tcW w:w="1559" w:type="dxa"/>
            <w:shd w:val="clear" w:color="auto" w:fill="auto"/>
          </w:tcPr>
          <w:p w14:paraId="7CB390FB"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0FCDF1E3"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953CA2" w:rsidRPr="005674DA" w14:paraId="5E9929CE" w14:textId="77777777" w:rsidTr="00F81FA4">
        <w:tc>
          <w:tcPr>
            <w:tcW w:w="696" w:type="dxa"/>
            <w:shd w:val="clear" w:color="auto" w:fill="auto"/>
          </w:tcPr>
          <w:p w14:paraId="2B26B7EB"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7</w:t>
            </w:r>
          </w:p>
        </w:tc>
        <w:tc>
          <w:tcPr>
            <w:tcW w:w="4578" w:type="dxa"/>
            <w:gridSpan w:val="2"/>
            <w:shd w:val="clear" w:color="auto" w:fill="auto"/>
          </w:tcPr>
          <w:p w14:paraId="076A6CBE" w14:textId="06071EE1" w:rsidR="00953CA2" w:rsidRPr="00D36C40" w:rsidRDefault="00476880" w:rsidP="001655EB">
            <w:pPr>
              <w:widowControl w:val="0"/>
              <w:tabs>
                <w:tab w:val="left" w:pos="720"/>
              </w:tabs>
              <w:autoSpaceDE w:val="0"/>
              <w:autoSpaceDN w:val="0"/>
              <w:adjustRightInd w:val="0"/>
              <w:spacing w:after="0" w:line="240" w:lineRule="auto"/>
              <w:jc w:val="both"/>
              <w:rPr>
                <w:rFonts w:eastAsia="Times New Roman" w:cs="Arial"/>
              </w:rPr>
            </w:pPr>
            <w:r w:rsidRPr="00476880">
              <w:rPr>
                <w:rFonts w:eastAsia="Times New Roman" w:cs="Arial"/>
              </w:rPr>
              <w:t>Respond and complete repair to a Priority 4 response call within 28 Working Days of the order being raised </w:t>
            </w:r>
          </w:p>
        </w:tc>
        <w:tc>
          <w:tcPr>
            <w:tcW w:w="992" w:type="dxa"/>
            <w:shd w:val="clear" w:color="auto" w:fill="auto"/>
          </w:tcPr>
          <w:p w14:paraId="18DA7B9C"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95</w:t>
            </w:r>
            <w:r w:rsidRPr="00D36C40">
              <w:rPr>
                <w:rFonts w:eastAsia="Times New Roman" w:cs="Arial"/>
              </w:rPr>
              <w:t>%</w:t>
            </w:r>
          </w:p>
        </w:tc>
        <w:tc>
          <w:tcPr>
            <w:tcW w:w="1559" w:type="dxa"/>
            <w:shd w:val="clear" w:color="auto" w:fill="auto"/>
          </w:tcPr>
          <w:p w14:paraId="10C4C732"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681A937E"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953CA2" w:rsidRPr="005674DA" w14:paraId="1442E847" w14:textId="77777777" w:rsidTr="00F81FA4">
        <w:tc>
          <w:tcPr>
            <w:tcW w:w="696" w:type="dxa"/>
            <w:shd w:val="clear" w:color="auto" w:fill="auto"/>
          </w:tcPr>
          <w:p w14:paraId="34E5A64B"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lastRenderedPageBreak/>
              <w:t>8</w:t>
            </w:r>
          </w:p>
        </w:tc>
        <w:tc>
          <w:tcPr>
            <w:tcW w:w="4578" w:type="dxa"/>
            <w:gridSpan w:val="2"/>
            <w:shd w:val="clear" w:color="auto" w:fill="auto"/>
          </w:tcPr>
          <w:p w14:paraId="692958A5" w14:textId="4361576D" w:rsidR="00953CA2" w:rsidRPr="00D36C40" w:rsidRDefault="00476880" w:rsidP="001655EB">
            <w:pPr>
              <w:widowControl w:val="0"/>
              <w:tabs>
                <w:tab w:val="left" w:pos="720"/>
              </w:tabs>
              <w:autoSpaceDE w:val="0"/>
              <w:autoSpaceDN w:val="0"/>
              <w:adjustRightInd w:val="0"/>
              <w:spacing w:after="0" w:line="240" w:lineRule="auto"/>
              <w:jc w:val="both"/>
              <w:rPr>
                <w:rFonts w:eastAsia="Times New Roman" w:cs="Arial"/>
              </w:rPr>
            </w:pPr>
            <w:r w:rsidRPr="00476880">
              <w:rPr>
                <w:rFonts w:eastAsia="Times New Roman" w:cs="Arial"/>
              </w:rPr>
              <w:t>Respond and complete repair to a Priority 5 agreed with both parties. </w:t>
            </w:r>
          </w:p>
        </w:tc>
        <w:tc>
          <w:tcPr>
            <w:tcW w:w="992" w:type="dxa"/>
            <w:shd w:val="clear" w:color="auto" w:fill="auto"/>
          </w:tcPr>
          <w:p w14:paraId="723AA421" w14:textId="11232835" w:rsidR="00953CA2" w:rsidRPr="00D36C40" w:rsidRDefault="00683943"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9</w:t>
            </w:r>
            <w:r w:rsidR="00953CA2">
              <w:rPr>
                <w:rFonts w:eastAsia="Times New Roman" w:cs="Arial"/>
              </w:rPr>
              <w:t>5</w:t>
            </w:r>
            <w:r w:rsidR="00953CA2" w:rsidRPr="00D36C40">
              <w:rPr>
                <w:rFonts w:eastAsia="Times New Roman" w:cs="Arial"/>
              </w:rPr>
              <w:t>%</w:t>
            </w:r>
          </w:p>
        </w:tc>
        <w:tc>
          <w:tcPr>
            <w:tcW w:w="1559" w:type="dxa"/>
            <w:shd w:val="clear" w:color="auto" w:fill="auto"/>
          </w:tcPr>
          <w:p w14:paraId="4EB77F4C"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709B6371" w14:textId="77777777" w:rsidR="00953CA2" w:rsidRPr="00D36C40" w:rsidRDefault="00953CA2"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bl>
    <w:p w14:paraId="4C7FA916" w14:textId="77777777" w:rsidR="00FF0DEC" w:rsidRDefault="00FF0DEC" w:rsidP="00FF0DEC">
      <w:pPr>
        <w:spacing w:after="0" w:line="259" w:lineRule="auto"/>
        <w:rPr>
          <w:rFonts w:eastAsiaTheme="minorEastAsia" w:cs="Arial"/>
          <w:bCs/>
          <w:szCs w:val="24"/>
        </w:rPr>
      </w:pPr>
    </w:p>
    <w:p w14:paraId="0F021ABA" w14:textId="77777777" w:rsidR="00BE411E" w:rsidRPr="00FF0DEC" w:rsidRDefault="00BE411E" w:rsidP="00FF0DEC">
      <w:pPr>
        <w:spacing w:after="0" w:line="259" w:lineRule="auto"/>
        <w:rPr>
          <w:rFonts w:eastAsiaTheme="minorEastAsia" w:cs="Arial"/>
          <w:bCs/>
          <w:szCs w:val="24"/>
        </w:rPr>
      </w:pPr>
    </w:p>
    <w:p w14:paraId="58868343" w14:textId="77777777" w:rsidR="00FF0DEC" w:rsidRPr="00FF0DEC" w:rsidRDefault="00FF0DEC" w:rsidP="00C503DC">
      <w:pPr>
        <w:numPr>
          <w:ilvl w:val="0"/>
          <w:numId w:val="15"/>
        </w:numPr>
        <w:spacing w:after="0" w:line="259" w:lineRule="auto"/>
        <w:contextualSpacing/>
        <w:rPr>
          <w:rFonts w:eastAsiaTheme="minorEastAsia" w:cs="Arial"/>
          <w:b/>
          <w:i/>
          <w:iCs/>
          <w:szCs w:val="24"/>
        </w:rPr>
      </w:pPr>
      <w:r w:rsidRPr="00FF0DEC">
        <w:rPr>
          <w:rFonts w:eastAsiaTheme="minorEastAsia" w:cs="Arial"/>
          <w:b/>
          <w:i/>
          <w:iCs/>
          <w:szCs w:val="24"/>
        </w:rPr>
        <w:t>Reporting</w:t>
      </w:r>
    </w:p>
    <w:p w14:paraId="3B668C1D" w14:textId="77777777" w:rsidR="00FF0DEC" w:rsidRPr="00FF0DEC" w:rsidRDefault="00FF0DEC" w:rsidP="00FF0DEC">
      <w:pPr>
        <w:spacing w:after="0" w:line="259" w:lineRule="auto"/>
        <w:ind w:left="720"/>
        <w:contextualSpacing/>
        <w:rPr>
          <w:rFonts w:eastAsiaTheme="minorEastAsia" w:cs="Arial"/>
          <w:b/>
          <w:i/>
          <w:iCs/>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4519"/>
        <w:gridCol w:w="992"/>
        <w:gridCol w:w="1559"/>
        <w:gridCol w:w="2268"/>
      </w:tblGrid>
      <w:tr w:rsidR="00FF0DEC" w:rsidRPr="00FF0DEC" w14:paraId="0C2212A6" w14:textId="77777777" w:rsidTr="00F81FA4">
        <w:tc>
          <w:tcPr>
            <w:tcW w:w="755" w:type="dxa"/>
            <w:shd w:val="clear" w:color="auto" w:fill="D9E2F3" w:themeFill="accent1" w:themeFillTint="33"/>
          </w:tcPr>
          <w:p w14:paraId="681A0827"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 xml:space="preserve">Item </w:t>
            </w:r>
          </w:p>
        </w:tc>
        <w:tc>
          <w:tcPr>
            <w:tcW w:w="4519" w:type="dxa"/>
            <w:shd w:val="clear" w:color="auto" w:fill="D9E2F3" w:themeFill="accent1" w:themeFillTint="33"/>
          </w:tcPr>
          <w:p w14:paraId="49B7B548"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KPI</w:t>
            </w:r>
          </w:p>
        </w:tc>
        <w:tc>
          <w:tcPr>
            <w:tcW w:w="992" w:type="dxa"/>
            <w:shd w:val="clear" w:color="auto" w:fill="D9E2F3" w:themeFill="accent1" w:themeFillTint="33"/>
          </w:tcPr>
          <w:p w14:paraId="27B26153"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Target</w:t>
            </w:r>
          </w:p>
        </w:tc>
        <w:tc>
          <w:tcPr>
            <w:tcW w:w="1559" w:type="dxa"/>
            <w:shd w:val="clear" w:color="auto" w:fill="D9E2F3" w:themeFill="accent1" w:themeFillTint="33"/>
          </w:tcPr>
          <w:p w14:paraId="014C82A6"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Frequency</w:t>
            </w:r>
          </w:p>
        </w:tc>
        <w:tc>
          <w:tcPr>
            <w:tcW w:w="2268" w:type="dxa"/>
            <w:shd w:val="clear" w:color="auto" w:fill="D9E2F3" w:themeFill="accent1" w:themeFillTint="33"/>
          </w:tcPr>
          <w:p w14:paraId="6F3CD772" w14:textId="77777777" w:rsidR="00FF0DEC" w:rsidRPr="00FF0DEC" w:rsidRDefault="00FF0DEC" w:rsidP="00FF0DEC">
            <w:pPr>
              <w:widowControl w:val="0"/>
              <w:tabs>
                <w:tab w:val="left" w:pos="720"/>
              </w:tabs>
              <w:autoSpaceDE w:val="0"/>
              <w:autoSpaceDN w:val="0"/>
              <w:adjustRightInd w:val="0"/>
              <w:spacing w:after="0" w:line="240" w:lineRule="auto"/>
              <w:jc w:val="both"/>
              <w:rPr>
                <w:rFonts w:eastAsia="Times New Roman" w:cs="Arial"/>
                <w:b/>
                <w:szCs w:val="24"/>
              </w:rPr>
            </w:pPr>
            <w:r w:rsidRPr="00FF0DEC">
              <w:rPr>
                <w:rFonts w:eastAsia="Times New Roman" w:cs="Arial"/>
                <w:b/>
                <w:szCs w:val="24"/>
              </w:rPr>
              <w:t>Measured by</w:t>
            </w:r>
          </w:p>
        </w:tc>
      </w:tr>
      <w:tr w:rsidR="006505C1" w:rsidRPr="009A0653" w14:paraId="3C5CF63B" w14:textId="77777777" w:rsidTr="00F81FA4">
        <w:tc>
          <w:tcPr>
            <w:tcW w:w="755" w:type="dxa"/>
            <w:tcBorders>
              <w:top w:val="single" w:sz="4" w:space="0" w:color="auto"/>
              <w:left w:val="single" w:sz="4" w:space="0" w:color="auto"/>
              <w:bottom w:val="single" w:sz="4" w:space="0" w:color="auto"/>
              <w:right w:val="single" w:sz="4" w:space="0" w:color="auto"/>
            </w:tcBorders>
            <w:shd w:val="clear" w:color="auto" w:fill="auto"/>
          </w:tcPr>
          <w:p w14:paraId="458859C0"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9</w:t>
            </w:r>
          </w:p>
          <w:p w14:paraId="1AE7E2C2"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CF2F54E" w14:textId="77777777" w:rsidR="006505C1" w:rsidRDefault="006505C1" w:rsidP="001655EB">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 xml:space="preserve">Provide </w:t>
            </w:r>
            <w:r>
              <w:rPr>
                <w:rFonts w:eastAsia="Times New Roman" w:cs="Arial"/>
                <w:bCs/>
              </w:rPr>
              <w:t>site visit r</w:t>
            </w:r>
            <w:r w:rsidRPr="009A0653">
              <w:rPr>
                <w:rFonts w:eastAsia="Times New Roman" w:cs="Arial"/>
                <w:bCs/>
              </w:rPr>
              <w:t xml:space="preserve">eports </w:t>
            </w:r>
            <w:r>
              <w:rPr>
                <w:rFonts w:eastAsia="Times New Roman" w:cs="Arial"/>
                <w:bCs/>
              </w:rPr>
              <w:t xml:space="preserve">and test </w:t>
            </w:r>
            <w:r w:rsidRPr="001C679C">
              <w:rPr>
                <w:rFonts w:eastAsia="Times New Roman" w:cs="Arial"/>
                <w:bCs/>
              </w:rPr>
              <w:t>certificates within 5 Working Days</w:t>
            </w:r>
          </w:p>
          <w:p w14:paraId="1FB9A075"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4D6A4B"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F38527"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 xml:space="preserve">Monthly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81510" w14:textId="77777777" w:rsidR="006505C1" w:rsidRPr="009A0653" w:rsidRDefault="006505C1" w:rsidP="001655EB">
            <w:pPr>
              <w:widowControl w:val="0"/>
              <w:tabs>
                <w:tab w:val="left" w:pos="720"/>
              </w:tabs>
              <w:autoSpaceDE w:val="0"/>
              <w:autoSpaceDN w:val="0"/>
              <w:adjustRightInd w:val="0"/>
              <w:spacing w:after="0" w:line="240" w:lineRule="auto"/>
              <w:jc w:val="both"/>
              <w:rPr>
                <w:rFonts w:eastAsia="Times New Roman" w:cs="Arial"/>
                <w:bCs/>
              </w:rPr>
            </w:pPr>
            <w:r w:rsidRPr="009A0653">
              <w:rPr>
                <w:rFonts w:eastAsia="Times New Roman" w:cs="Arial"/>
                <w:bCs/>
              </w:rPr>
              <w:t>Contractor</w:t>
            </w:r>
          </w:p>
        </w:tc>
      </w:tr>
      <w:tr w:rsidR="006505C1" w:rsidRPr="005674DA" w14:paraId="4987D50A" w14:textId="77777777" w:rsidTr="00F81FA4">
        <w:tc>
          <w:tcPr>
            <w:tcW w:w="755" w:type="dxa"/>
            <w:shd w:val="clear" w:color="auto" w:fill="auto"/>
          </w:tcPr>
          <w:p w14:paraId="555F1318"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0</w:t>
            </w:r>
          </w:p>
        </w:tc>
        <w:tc>
          <w:tcPr>
            <w:tcW w:w="4519" w:type="dxa"/>
            <w:shd w:val="clear" w:color="auto" w:fill="auto"/>
          </w:tcPr>
          <w:p w14:paraId="3B6C5B82"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Provide a </w:t>
            </w:r>
            <w:r>
              <w:rPr>
                <w:rFonts w:eastAsia="Times New Roman" w:cs="Arial"/>
              </w:rPr>
              <w:t>m</w:t>
            </w:r>
            <w:r w:rsidRPr="00D36C40">
              <w:rPr>
                <w:rFonts w:eastAsia="Times New Roman" w:cs="Arial"/>
              </w:rPr>
              <w:t>onthly</w:t>
            </w:r>
            <w:r>
              <w:rPr>
                <w:rFonts w:eastAsia="Times New Roman" w:cs="Arial"/>
              </w:rPr>
              <w:t xml:space="preserve"> management report to include </w:t>
            </w:r>
            <w:r w:rsidRPr="00D36C40">
              <w:rPr>
                <w:rFonts w:eastAsia="Times New Roman" w:cs="Arial"/>
              </w:rPr>
              <w:t>Planned Maintenance</w:t>
            </w:r>
            <w:r>
              <w:rPr>
                <w:rFonts w:eastAsia="Times New Roman" w:cs="Arial"/>
              </w:rPr>
              <w:t xml:space="preserve">, Reactive Maintenance, health and safety and KPI </w:t>
            </w:r>
            <w:r w:rsidRPr="00D36C40">
              <w:rPr>
                <w:rFonts w:eastAsia="Times New Roman" w:cs="Arial"/>
              </w:rPr>
              <w:t xml:space="preserve">by the agreed date and where applicable within 3 Working Days of </w:t>
            </w:r>
            <w:r>
              <w:rPr>
                <w:rFonts w:eastAsia="Times New Roman" w:cs="Arial"/>
              </w:rPr>
              <w:t>a</w:t>
            </w:r>
            <w:r w:rsidRPr="00D36C40">
              <w:rPr>
                <w:rFonts w:eastAsia="Times New Roman" w:cs="Arial"/>
              </w:rPr>
              <w:t xml:space="preserve"> </w:t>
            </w:r>
            <w:r>
              <w:rPr>
                <w:rFonts w:eastAsia="Times New Roman" w:cs="Arial"/>
              </w:rPr>
              <w:t>review meeting</w:t>
            </w:r>
            <w:r w:rsidRPr="00D36C40">
              <w:rPr>
                <w:rFonts w:eastAsia="Times New Roman" w:cs="Arial"/>
              </w:rPr>
              <w:t xml:space="preserve">. </w:t>
            </w:r>
          </w:p>
        </w:tc>
        <w:tc>
          <w:tcPr>
            <w:tcW w:w="992" w:type="dxa"/>
            <w:shd w:val="clear" w:color="auto" w:fill="auto"/>
          </w:tcPr>
          <w:p w14:paraId="46FF5142"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100%</w:t>
            </w:r>
          </w:p>
        </w:tc>
        <w:tc>
          <w:tcPr>
            <w:tcW w:w="1559" w:type="dxa"/>
            <w:shd w:val="clear" w:color="auto" w:fill="auto"/>
          </w:tcPr>
          <w:p w14:paraId="4BDD324F"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shd w:val="clear" w:color="auto" w:fill="auto"/>
          </w:tcPr>
          <w:p w14:paraId="7FDFD8A9"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6505C1" w:rsidRPr="005674DA" w14:paraId="078044A1" w14:textId="77777777" w:rsidTr="00F81FA4">
        <w:tc>
          <w:tcPr>
            <w:tcW w:w="755" w:type="dxa"/>
            <w:tcBorders>
              <w:bottom w:val="single" w:sz="4" w:space="0" w:color="auto"/>
            </w:tcBorders>
            <w:shd w:val="clear" w:color="auto" w:fill="auto"/>
          </w:tcPr>
          <w:p w14:paraId="7B04AE08" w14:textId="77777777" w:rsidR="006505C1"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1</w:t>
            </w:r>
          </w:p>
          <w:p w14:paraId="7D955B18"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p>
        </w:tc>
        <w:tc>
          <w:tcPr>
            <w:tcW w:w="4519" w:type="dxa"/>
            <w:tcBorders>
              <w:bottom w:val="single" w:sz="4" w:space="0" w:color="auto"/>
            </w:tcBorders>
            <w:shd w:val="clear" w:color="auto" w:fill="auto"/>
          </w:tcPr>
          <w:p w14:paraId="65D4A107" w14:textId="77777777" w:rsidR="006505C1" w:rsidRPr="00664839"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664839">
              <w:rPr>
                <w:rFonts w:eastAsia="Times New Roman" w:cs="Arial"/>
              </w:rPr>
              <w:t>Keep electronic logbooks up to date.</w:t>
            </w:r>
          </w:p>
        </w:tc>
        <w:tc>
          <w:tcPr>
            <w:tcW w:w="992" w:type="dxa"/>
            <w:tcBorders>
              <w:bottom w:val="single" w:sz="4" w:space="0" w:color="auto"/>
            </w:tcBorders>
            <w:shd w:val="clear" w:color="auto" w:fill="auto"/>
          </w:tcPr>
          <w:p w14:paraId="29326661"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100</w:t>
            </w:r>
            <w:r w:rsidRPr="00D36C40">
              <w:rPr>
                <w:rFonts w:eastAsia="Times New Roman" w:cs="Arial"/>
              </w:rPr>
              <w:t>%</w:t>
            </w:r>
          </w:p>
        </w:tc>
        <w:tc>
          <w:tcPr>
            <w:tcW w:w="1559" w:type="dxa"/>
            <w:tcBorders>
              <w:bottom w:val="single" w:sz="4" w:space="0" w:color="auto"/>
            </w:tcBorders>
            <w:shd w:val="clear" w:color="auto" w:fill="auto"/>
          </w:tcPr>
          <w:p w14:paraId="0D8E731B"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Monthly </w:t>
            </w:r>
          </w:p>
        </w:tc>
        <w:tc>
          <w:tcPr>
            <w:tcW w:w="2268" w:type="dxa"/>
            <w:tcBorders>
              <w:bottom w:val="single" w:sz="4" w:space="0" w:color="auto"/>
            </w:tcBorders>
            <w:shd w:val="clear" w:color="auto" w:fill="auto"/>
          </w:tcPr>
          <w:p w14:paraId="2CE27A72"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r w:rsidR="006505C1" w:rsidRPr="005674DA" w14:paraId="46D9FC47" w14:textId="77777777" w:rsidTr="00F81FA4">
        <w:tc>
          <w:tcPr>
            <w:tcW w:w="755" w:type="dxa"/>
            <w:shd w:val="clear" w:color="auto" w:fill="auto"/>
          </w:tcPr>
          <w:p w14:paraId="5ED58677"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w:t>
            </w:r>
            <w:r>
              <w:rPr>
                <w:rFonts w:eastAsia="Times New Roman" w:cs="Arial"/>
              </w:rPr>
              <w:t>2</w:t>
            </w:r>
          </w:p>
        </w:tc>
        <w:tc>
          <w:tcPr>
            <w:tcW w:w="4519" w:type="dxa"/>
            <w:shd w:val="clear" w:color="auto" w:fill="auto"/>
          </w:tcPr>
          <w:p w14:paraId="409462FD" w14:textId="77777777" w:rsidR="006505C1"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 xml:space="preserve">Comply with the </w:t>
            </w:r>
            <w:r>
              <w:rPr>
                <w:rFonts w:eastAsia="Times New Roman" w:cs="Arial"/>
              </w:rPr>
              <w:t>contract exit</w:t>
            </w:r>
            <w:r w:rsidRPr="00D36C40">
              <w:rPr>
                <w:rFonts w:eastAsia="Times New Roman" w:cs="Arial"/>
              </w:rPr>
              <w:t xml:space="preserve"> </w:t>
            </w:r>
            <w:r>
              <w:rPr>
                <w:rFonts w:eastAsia="Times New Roman" w:cs="Arial"/>
              </w:rPr>
              <w:t>p</w:t>
            </w:r>
            <w:r w:rsidRPr="00D36C40">
              <w:rPr>
                <w:rFonts w:eastAsia="Times New Roman" w:cs="Arial"/>
              </w:rPr>
              <w:t xml:space="preserve">rocedure and provide documentation 30 days </w:t>
            </w:r>
            <w:r>
              <w:rPr>
                <w:rFonts w:eastAsia="Times New Roman" w:cs="Arial"/>
              </w:rPr>
              <w:t xml:space="preserve">before the </w:t>
            </w:r>
            <w:r w:rsidRPr="00D36C40">
              <w:rPr>
                <w:rFonts w:eastAsia="Times New Roman" w:cs="Arial"/>
              </w:rPr>
              <w:t>Expiry Date or any extended period</w:t>
            </w:r>
            <w:r>
              <w:rPr>
                <w:rFonts w:eastAsia="Times New Roman" w:cs="Arial"/>
              </w:rPr>
              <w:t>.</w:t>
            </w:r>
          </w:p>
          <w:p w14:paraId="17A662FF"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p>
        </w:tc>
        <w:tc>
          <w:tcPr>
            <w:tcW w:w="992" w:type="dxa"/>
            <w:shd w:val="clear" w:color="auto" w:fill="auto"/>
          </w:tcPr>
          <w:p w14:paraId="6530975E"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100%</w:t>
            </w:r>
          </w:p>
        </w:tc>
        <w:tc>
          <w:tcPr>
            <w:tcW w:w="1559" w:type="dxa"/>
            <w:shd w:val="clear" w:color="auto" w:fill="auto"/>
          </w:tcPr>
          <w:p w14:paraId="142BDCF9"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Pr>
                <w:rFonts w:eastAsia="Times New Roman" w:cs="Arial"/>
              </w:rPr>
              <w:t xml:space="preserve">Prior to </w:t>
            </w:r>
            <w:r w:rsidRPr="00D36C40">
              <w:rPr>
                <w:rFonts w:eastAsia="Times New Roman" w:cs="Arial"/>
              </w:rPr>
              <w:t>end of Contract</w:t>
            </w:r>
          </w:p>
        </w:tc>
        <w:tc>
          <w:tcPr>
            <w:tcW w:w="2268" w:type="dxa"/>
            <w:shd w:val="clear" w:color="auto" w:fill="auto"/>
          </w:tcPr>
          <w:p w14:paraId="71C8FE8B" w14:textId="77777777" w:rsidR="006505C1" w:rsidRPr="00D36C40" w:rsidRDefault="006505C1" w:rsidP="001655EB">
            <w:pPr>
              <w:widowControl w:val="0"/>
              <w:tabs>
                <w:tab w:val="left" w:pos="720"/>
              </w:tabs>
              <w:autoSpaceDE w:val="0"/>
              <w:autoSpaceDN w:val="0"/>
              <w:adjustRightInd w:val="0"/>
              <w:spacing w:after="0" w:line="240" w:lineRule="auto"/>
              <w:jc w:val="both"/>
              <w:rPr>
                <w:rFonts w:eastAsia="Times New Roman" w:cs="Arial"/>
              </w:rPr>
            </w:pPr>
            <w:r w:rsidRPr="00D36C40">
              <w:rPr>
                <w:rFonts w:eastAsia="Times New Roman" w:cs="Arial"/>
              </w:rPr>
              <w:t>Contractor</w:t>
            </w:r>
          </w:p>
        </w:tc>
      </w:tr>
    </w:tbl>
    <w:p w14:paraId="52F53A3C" w14:textId="77777777" w:rsidR="00FF0DEC" w:rsidRPr="00FF0DEC" w:rsidRDefault="00FF0DEC" w:rsidP="00FF0DEC">
      <w:pPr>
        <w:spacing w:after="0" w:line="259" w:lineRule="auto"/>
        <w:rPr>
          <w:rFonts w:eastAsiaTheme="minorEastAsia" w:cs="Arial"/>
          <w:bCs/>
          <w:szCs w:val="24"/>
        </w:rPr>
      </w:pPr>
    </w:p>
    <w:p w14:paraId="0CE867D9"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430EA034"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552EA502"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51EC2598"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055B9E3B"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5C9B88C4"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42F30B8B"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2A1F994C" w14:textId="77777777" w:rsidR="00492D18" w:rsidRPr="00492D18" w:rsidRDefault="00492D18" w:rsidP="00C503DC">
      <w:pPr>
        <w:pStyle w:val="ListParagraph"/>
        <w:numPr>
          <w:ilvl w:val="0"/>
          <w:numId w:val="32"/>
        </w:numPr>
        <w:contextualSpacing w:val="0"/>
        <w:outlineLvl w:val="3"/>
        <w:rPr>
          <w:rFonts w:ascii="Century Gothic" w:hAnsi="Century Gothic"/>
          <w:b/>
          <w:bCs/>
          <w:vanish/>
          <w:color w:val="2E3966"/>
          <w:sz w:val="30"/>
          <w:szCs w:val="30"/>
        </w:rPr>
      </w:pPr>
    </w:p>
    <w:p w14:paraId="168847F1" w14:textId="77777777" w:rsidR="00492D18" w:rsidRPr="00492D18" w:rsidRDefault="00492D18" w:rsidP="00C503DC">
      <w:pPr>
        <w:pStyle w:val="ListParagraph"/>
        <w:numPr>
          <w:ilvl w:val="1"/>
          <w:numId w:val="32"/>
        </w:numPr>
        <w:contextualSpacing w:val="0"/>
        <w:outlineLvl w:val="3"/>
        <w:rPr>
          <w:rFonts w:ascii="Century Gothic" w:hAnsi="Century Gothic"/>
          <w:b/>
          <w:bCs/>
          <w:vanish/>
          <w:color w:val="2E3966"/>
          <w:sz w:val="30"/>
          <w:szCs w:val="30"/>
        </w:rPr>
      </w:pPr>
    </w:p>
    <w:p w14:paraId="24C7F567" w14:textId="1948BD06" w:rsidR="00FF0DEC" w:rsidRPr="00FF0DEC" w:rsidRDefault="00FF0DEC" w:rsidP="00C503DC">
      <w:pPr>
        <w:pStyle w:val="Heading4"/>
        <w:numPr>
          <w:ilvl w:val="1"/>
          <w:numId w:val="32"/>
        </w:numPr>
      </w:pPr>
      <w:r w:rsidRPr="00FF0DEC">
        <w:t>KPI reports</w:t>
      </w:r>
    </w:p>
    <w:p w14:paraId="6F1445B0"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Monthly KPI reports shall be submitted by the agreed date and where applicable within 3 Working Days of the agreed meeting date to inform PS of the Contractor’s performance.</w:t>
      </w:r>
    </w:p>
    <w:p w14:paraId="77C2539D"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The Contractor shall measure the KPI data and PS will carry out checks to ensure it is correct.</w:t>
      </w:r>
    </w:p>
    <w:p w14:paraId="750EB6C7" w14:textId="77777777" w:rsidR="00FF0DEC" w:rsidRPr="00FF0DEC" w:rsidRDefault="00FF0DEC" w:rsidP="00FF0DEC">
      <w:pPr>
        <w:spacing w:after="0" w:line="259" w:lineRule="auto"/>
        <w:jc w:val="both"/>
        <w:rPr>
          <w:rFonts w:eastAsiaTheme="minorEastAsia" w:cs="Arial"/>
          <w:szCs w:val="24"/>
        </w:rPr>
      </w:pPr>
    </w:p>
    <w:p w14:paraId="5086DD2A" w14:textId="77777777" w:rsidR="00FF0DEC" w:rsidRPr="00FF0DEC" w:rsidRDefault="00FF0DEC" w:rsidP="00C503DC">
      <w:pPr>
        <w:pStyle w:val="Heading4"/>
        <w:numPr>
          <w:ilvl w:val="1"/>
          <w:numId w:val="32"/>
        </w:numPr>
      </w:pPr>
      <w:r w:rsidRPr="00FF0DEC">
        <w:t>Improvement notices</w:t>
      </w:r>
    </w:p>
    <w:p w14:paraId="76224BAA"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Improvement notices will be issued by PS when KPI’s targets are consistently not being met over any three-month period. The improvement notices will be issued to enable the Contractor to improve their performance and rectify or correct their failures or mistakes.</w:t>
      </w:r>
    </w:p>
    <w:p w14:paraId="1CBDBBA9" w14:textId="77777777" w:rsidR="00FF0DEC" w:rsidRPr="00FF0DEC" w:rsidRDefault="00FF0DEC" w:rsidP="00FF0DEC">
      <w:pPr>
        <w:spacing w:after="0" w:line="259" w:lineRule="auto"/>
        <w:jc w:val="both"/>
        <w:rPr>
          <w:rFonts w:eastAsiaTheme="minorEastAsia" w:cs="Arial"/>
          <w:szCs w:val="24"/>
        </w:rPr>
      </w:pPr>
    </w:p>
    <w:p w14:paraId="35D50276" w14:textId="77777777" w:rsidR="00FF0DEC" w:rsidRPr="00FF0DEC" w:rsidRDefault="00FF0DEC" w:rsidP="00FF0DEC">
      <w:pPr>
        <w:spacing w:after="0" w:line="259" w:lineRule="auto"/>
        <w:jc w:val="both"/>
        <w:rPr>
          <w:rFonts w:eastAsiaTheme="minorEastAsia" w:cs="Arial"/>
          <w:szCs w:val="24"/>
        </w:rPr>
      </w:pPr>
      <w:r w:rsidRPr="00FF0DEC">
        <w:rPr>
          <w:rFonts w:eastAsiaTheme="minorEastAsia" w:cs="Arial"/>
          <w:szCs w:val="24"/>
        </w:rPr>
        <w:t>To assist in improving the Contractor’s performance an action plan will be produced by PS in conjunction with the Contractor to document what corrective actions are required including assigning a three-month timeline for expected targets.</w:t>
      </w:r>
    </w:p>
    <w:p w14:paraId="47CC27F5" w14:textId="77777777" w:rsidR="00FF0DEC" w:rsidRPr="00FF0DEC" w:rsidRDefault="00FF0DEC" w:rsidP="00FF0DEC">
      <w:pPr>
        <w:spacing w:after="0" w:line="259" w:lineRule="auto"/>
        <w:jc w:val="both"/>
        <w:rPr>
          <w:rFonts w:eastAsiaTheme="minorEastAsia" w:cs="Arial"/>
          <w:szCs w:val="24"/>
        </w:rPr>
      </w:pPr>
    </w:p>
    <w:p w14:paraId="7E25B997" w14:textId="6F038B68" w:rsidR="00FF0DEC" w:rsidRDefault="00FF0DEC" w:rsidP="00FF0DEC">
      <w:pPr>
        <w:spacing w:after="0" w:line="259" w:lineRule="auto"/>
        <w:jc w:val="both"/>
        <w:rPr>
          <w:rFonts w:eastAsiaTheme="minorEastAsia" w:cs="Arial"/>
          <w:szCs w:val="24"/>
        </w:rPr>
      </w:pPr>
      <w:r w:rsidRPr="00FF0DEC">
        <w:rPr>
          <w:rFonts w:eastAsiaTheme="minorEastAsia" w:cs="Arial"/>
          <w:szCs w:val="24"/>
        </w:rPr>
        <w:t>If the expected targets in the action plan are not achieved within the specified timeline and the Contractor fails to improve its performance, the action plan will provide clear consequences, including potential termination of the Contract by the Customer.</w:t>
      </w:r>
    </w:p>
    <w:p w14:paraId="1163FCB5" w14:textId="77777777" w:rsidR="0072536A" w:rsidRDefault="0072536A" w:rsidP="00FF0DEC">
      <w:pPr>
        <w:spacing w:after="0" w:line="259" w:lineRule="auto"/>
        <w:jc w:val="both"/>
        <w:rPr>
          <w:rFonts w:eastAsiaTheme="minorEastAsia" w:cs="Arial"/>
          <w:szCs w:val="24"/>
        </w:rPr>
      </w:pPr>
    </w:p>
    <w:p w14:paraId="5DE5122F" w14:textId="77777777" w:rsidR="0072536A" w:rsidRDefault="0072536A" w:rsidP="00FF0DEC">
      <w:pPr>
        <w:spacing w:after="0" w:line="259" w:lineRule="auto"/>
        <w:jc w:val="both"/>
        <w:rPr>
          <w:rFonts w:eastAsiaTheme="minorEastAsia" w:cs="Arial"/>
          <w:szCs w:val="24"/>
        </w:rPr>
      </w:pPr>
    </w:p>
    <w:p w14:paraId="2A9D7639" w14:textId="77777777" w:rsidR="0072536A" w:rsidRDefault="0072536A" w:rsidP="00FF0DEC">
      <w:pPr>
        <w:spacing w:after="0" w:line="259" w:lineRule="auto"/>
        <w:jc w:val="both"/>
        <w:rPr>
          <w:rFonts w:eastAsiaTheme="minorEastAsia" w:cs="Arial"/>
          <w:szCs w:val="24"/>
        </w:rPr>
      </w:pPr>
    </w:p>
    <w:p w14:paraId="5E312A06" w14:textId="77777777" w:rsidR="0072536A" w:rsidRDefault="0072536A" w:rsidP="00FF0DEC">
      <w:pPr>
        <w:spacing w:after="0" w:line="259" w:lineRule="auto"/>
        <w:jc w:val="both"/>
        <w:rPr>
          <w:rFonts w:eastAsiaTheme="minorEastAsia" w:cs="Arial"/>
          <w:szCs w:val="24"/>
        </w:rPr>
      </w:pPr>
    </w:p>
    <w:p w14:paraId="0F8752BC" w14:textId="77777777" w:rsidR="0072536A" w:rsidRDefault="0072536A" w:rsidP="00FF0DEC">
      <w:pPr>
        <w:spacing w:after="0" w:line="259" w:lineRule="auto"/>
        <w:jc w:val="both"/>
        <w:rPr>
          <w:rFonts w:eastAsiaTheme="minorEastAsia" w:cs="Arial"/>
          <w:szCs w:val="24"/>
        </w:rPr>
      </w:pPr>
    </w:p>
    <w:p w14:paraId="50ECA258" w14:textId="77777777" w:rsidR="0072536A" w:rsidRDefault="0072536A" w:rsidP="00FF0DEC">
      <w:pPr>
        <w:spacing w:after="0" w:line="259" w:lineRule="auto"/>
        <w:jc w:val="both"/>
        <w:rPr>
          <w:rFonts w:eastAsiaTheme="minorEastAsia" w:cs="Arial"/>
          <w:szCs w:val="24"/>
        </w:rPr>
      </w:pPr>
    </w:p>
    <w:p w14:paraId="742171F8" w14:textId="77777777" w:rsidR="00D73A5A" w:rsidRDefault="00D73A5A" w:rsidP="00FF0DEC">
      <w:pPr>
        <w:spacing w:after="0" w:line="259" w:lineRule="auto"/>
        <w:jc w:val="both"/>
        <w:rPr>
          <w:rFonts w:eastAsiaTheme="minorEastAsia" w:cs="Arial"/>
          <w:szCs w:val="24"/>
        </w:rPr>
      </w:pPr>
    </w:p>
    <w:p w14:paraId="079BC970" w14:textId="77777777" w:rsidR="00E07EDA" w:rsidRDefault="00E07EDA" w:rsidP="00FF0DEC">
      <w:pPr>
        <w:spacing w:after="0" w:line="259" w:lineRule="auto"/>
        <w:jc w:val="both"/>
        <w:rPr>
          <w:rFonts w:eastAsiaTheme="minorEastAsia" w:cs="Arial"/>
          <w:szCs w:val="24"/>
        </w:rPr>
      </w:pPr>
    </w:p>
    <w:p w14:paraId="567045B2" w14:textId="77777777" w:rsidR="00D73A5A" w:rsidRPr="00FF0DEC" w:rsidRDefault="00D73A5A" w:rsidP="00FF0DEC">
      <w:pPr>
        <w:spacing w:after="0" w:line="259" w:lineRule="auto"/>
        <w:jc w:val="both"/>
        <w:rPr>
          <w:rFonts w:eastAsiaTheme="minorEastAsia" w:cs="Arial"/>
          <w:szCs w:val="24"/>
        </w:rPr>
      </w:pPr>
    </w:p>
    <w:p w14:paraId="2F0B18C0" w14:textId="76081402" w:rsidR="00FF0DEC" w:rsidRDefault="00FF0DEC" w:rsidP="00C503DC">
      <w:pPr>
        <w:pStyle w:val="Heading3"/>
        <w:numPr>
          <w:ilvl w:val="0"/>
          <w:numId w:val="32"/>
        </w:numPr>
      </w:pPr>
      <w:bookmarkStart w:id="1739" w:name="_Toc164173517"/>
      <w:r w:rsidRPr="00FF0DEC">
        <w:lastRenderedPageBreak/>
        <w:t>Schedule 4 – Technical Specification</w:t>
      </w:r>
      <w:bookmarkEnd w:id="1739"/>
    </w:p>
    <w:p w14:paraId="452CF815" w14:textId="01D60B55" w:rsidR="00C503DC" w:rsidRDefault="00FD654C" w:rsidP="00E07EDA">
      <w:pPr>
        <w:pStyle w:val="Heading4"/>
        <w:rPr>
          <w:rFonts w:eastAsiaTheme="minorEastAsia" w:cs="Arial"/>
          <w:szCs w:val="24"/>
        </w:rPr>
      </w:pPr>
      <w:bookmarkStart w:id="1740" w:name="_Toc77330566"/>
      <w:r w:rsidRPr="002F246F">
        <w:t>9.1</w:t>
      </w:r>
      <w:r w:rsidR="007A2FD3" w:rsidRPr="002F246F">
        <w:t xml:space="preserve"> </w:t>
      </w:r>
      <w:bookmarkEnd w:id="1740"/>
    </w:p>
    <w:p w14:paraId="04DEDDE7" w14:textId="6FEC5102" w:rsidR="00B32E67" w:rsidRPr="00B32E67" w:rsidRDefault="00B32E67" w:rsidP="00B32E67">
      <w:pPr>
        <w:tabs>
          <w:tab w:val="left" w:pos="-720"/>
          <w:tab w:val="left" w:pos="0"/>
        </w:tabs>
        <w:suppressAutoHyphens/>
        <w:spacing w:after="0" w:line="240" w:lineRule="atLeast"/>
        <w:jc w:val="both"/>
        <w:rPr>
          <w:rFonts w:eastAsia="Arial Unicode MS" w:cs="Arial"/>
          <w:bCs/>
          <w:spacing w:val="-3"/>
          <w:szCs w:val="24"/>
        </w:rPr>
      </w:pPr>
      <w:r w:rsidRPr="00B32E67">
        <w:rPr>
          <w:rFonts w:eastAsia="Arial Unicode MS" w:cs="Arial"/>
          <w:bCs/>
          <w:spacing w:val="-3"/>
          <w:szCs w:val="24"/>
        </w:rPr>
        <w:t xml:space="preserve">The Customer wishes to appoint a contractor for the provision of the Services to comply with the relevant regulations and manufacturers’ </w:t>
      </w:r>
      <w:r w:rsidRPr="00B32E67">
        <w:rPr>
          <w:rFonts w:cs="Arial"/>
          <w:szCs w:val="24"/>
        </w:rPr>
        <w:t xml:space="preserve">specification and recommended maintenance regimes </w:t>
      </w:r>
      <w:r w:rsidRPr="00B32E67">
        <w:rPr>
          <w:rFonts w:eastAsia="Arial Unicode MS" w:cs="Arial"/>
          <w:bCs/>
          <w:spacing w:val="-3"/>
          <w:szCs w:val="24"/>
        </w:rPr>
        <w:t xml:space="preserve">to the </w:t>
      </w:r>
      <w:r w:rsidR="00C23ADF" w:rsidRPr="00B32E67">
        <w:rPr>
          <w:rFonts w:eastAsia="Arial Unicode MS" w:cs="Arial"/>
          <w:bCs/>
          <w:spacing w:val="-3"/>
          <w:szCs w:val="24"/>
        </w:rPr>
        <w:t>installations</w:t>
      </w:r>
      <w:r w:rsidRPr="00B32E67">
        <w:rPr>
          <w:rFonts w:eastAsia="Arial Unicode MS" w:cs="Arial"/>
          <w:bCs/>
          <w:spacing w:val="-3"/>
          <w:szCs w:val="24"/>
        </w:rPr>
        <w:t xml:space="preserve"> in premises located at sites of the Customer as follows:</w:t>
      </w:r>
    </w:p>
    <w:p w14:paraId="74F38B2E" w14:textId="77777777" w:rsidR="00B32E67" w:rsidRPr="00B32E67" w:rsidRDefault="00B32E67" w:rsidP="00B32E67">
      <w:pPr>
        <w:tabs>
          <w:tab w:val="left" w:pos="-720"/>
          <w:tab w:val="left" w:pos="0"/>
        </w:tabs>
        <w:suppressAutoHyphens/>
        <w:spacing w:after="0" w:line="240" w:lineRule="atLeast"/>
        <w:jc w:val="both"/>
        <w:rPr>
          <w:rFonts w:eastAsia="Arial Unicode MS" w:cs="Arial"/>
          <w:bCs/>
          <w:spacing w:val="-3"/>
          <w:szCs w:val="24"/>
        </w:rPr>
      </w:pPr>
    </w:p>
    <w:p w14:paraId="3E2F609E" w14:textId="6BC79459" w:rsidR="00B32E67" w:rsidRPr="00B32E67" w:rsidRDefault="00B32E67" w:rsidP="00B32E67">
      <w:pPr>
        <w:numPr>
          <w:ilvl w:val="0"/>
          <w:numId w:val="6"/>
        </w:numPr>
        <w:tabs>
          <w:tab w:val="left" w:pos="709"/>
        </w:tabs>
        <w:spacing w:after="0" w:line="259" w:lineRule="auto"/>
        <w:ind w:left="360"/>
        <w:contextualSpacing/>
        <w:rPr>
          <w:rFonts w:eastAsiaTheme="minorEastAsia" w:cs="Arial"/>
          <w:b/>
          <w:smallCaps/>
          <w:szCs w:val="24"/>
          <w:lang w:val="en-US"/>
        </w:rPr>
      </w:pPr>
      <w:r w:rsidRPr="00B32E67">
        <w:rPr>
          <w:rFonts w:eastAsiaTheme="minorEastAsia" w:cs="Arial"/>
          <w:szCs w:val="24"/>
        </w:rPr>
        <w:t xml:space="preserve">Routine </w:t>
      </w:r>
      <w:r w:rsidR="00997591">
        <w:rPr>
          <w:rFonts w:eastAsiaTheme="minorEastAsia" w:cs="Arial"/>
          <w:szCs w:val="24"/>
        </w:rPr>
        <w:t xml:space="preserve">PPM </w:t>
      </w:r>
      <w:r w:rsidRPr="00B32E67">
        <w:rPr>
          <w:rFonts w:eastAsiaTheme="minorEastAsia" w:cs="Arial"/>
          <w:szCs w:val="24"/>
        </w:rPr>
        <w:t>visit</w:t>
      </w:r>
      <w:r w:rsidR="00997591">
        <w:rPr>
          <w:rFonts w:eastAsiaTheme="minorEastAsia" w:cs="Arial"/>
          <w:szCs w:val="24"/>
        </w:rPr>
        <w:t>s to current legislation and approved codes of Practice including but not limited to.</w:t>
      </w:r>
    </w:p>
    <w:p w14:paraId="3A9A5F72" w14:textId="77777777" w:rsidR="00B32E67" w:rsidRPr="00B32E67" w:rsidRDefault="00B32E67" w:rsidP="00B32E67">
      <w:pPr>
        <w:tabs>
          <w:tab w:val="left" w:pos="709"/>
        </w:tabs>
        <w:spacing w:after="0" w:line="259" w:lineRule="auto"/>
        <w:ind w:left="360"/>
        <w:contextualSpacing/>
        <w:rPr>
          <w:rFonts w:eastAsiaTheme="minorEastAsia" w:cs="Arial"/>
          <w:b/>
          <w:smallCaps/>
          <w:szCs w:val="24"/>
          <w:lang w:val="en-US"/>
        </w:rPr>
      </w:pPr>
    </w:p>
    <w:p w14:paraId="4F4C6E48"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cleaning and oiling.</w:t>
      </w:r>
    </w:p>
    <w:p w14:paraId="422FA024" w14:textId="77777777" w:rsidR="00B32E67" w:rsidRPr="00B32E67" w:rsidRDefault="00B32E67" w:rsidP="00B32E67">
      <w:pPr>
        <w:keepNext/>
        <w:spacing w:after="0" w:line="240" w:lineRule="auto"/>
        <w:ind w:left="720" w:right="72"/>
        <w:rPr>
          <w:rFonts w:eastAsia="Times New Roman" w:cs="Arial"/>
          <w:szCs w:val="24"/>
        </w:rPr>
      </w:pPr>
    </w:p>
    <w:p w14:paraId="381F52B4"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 xml:space="preserve">inspection, testing and adjustment. </w:t>
      </w:r>
    </w:p>
    <w:p w14:paraId="24B4A420" w14:textId="77777777" w:rsidR="00B32E67" w:rsidRPr="00B32E67" w:rsidRDefault="00B32E67" w:rsidP="00B32E67">
      <w:pPr>
        <w:keepNext/>
        <w:spacing w:after="0" w:line="240" w:lineRule="auto"/>
        <w:ind w:left="720" w:right="72"/>
        <w:rPr>
          <w:rFonts w:eastAsia="Times New Roman" w:cs="Arial"/>
          <w:szCs w:val="24"/>
        </w:rPr>
      </w:pPr>
    </w:p>
    <w:p w14:paraId="41092635"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maintenance of all lift car emergency light systems and equipment in all lift cars and lift shafts. This shall include all lamps, fittings, consumables and spare parts related to this requirement. It shall also include inspection and testing of each lift’s individual speech dialler that upon activation of the emergency communications button automatically dials WYFRS emergency 365/24/7 control room to alert of a trapped person.</w:t>
      </w:r>
    </w:p>
    <w:p w14:paraId="170B9D24" w14:textId="77777777" w:rsidR="00B32E67" w:rsidRPr="00B32E67" w:rsidRDefault="00B32E67" w:rsidP="00B32E67">
      <w:pPr>
        <w:keepNext/>
        <w:spacing w:after="0" w:line="240" w:lineRule="auto"/>
        <w:ind w:right="72"/>
        <w:rPr>
          <w:rFonts w:eastAsia="Times New Roman" w:cs="Arial"/>
          <w:szCs w:val="24"/>
        </w:rPr>
      </w:pPr>
    </w:p>
    <w:p w14:paraId="33983868" w14:textId="7FA04EB5" w:rsidR="00B32E67" w:rsidRPr="00B32E67" w:rsidRDefault="00997591" w:rsidP="00063009">
      <w:pPr>
        <w:keepNext/>
        <w:numPr>
          <w:ilvl w:val="0"/>
          <w:numId w:val="35"/>
        </w:numPr>
        <w:spacing w:after="0" w:line="240" w:lineRule="auto"/>
        <w:ind w:right="72"/>
        <w:rPr>
          <w:rFonts w:eastAsia="Times New Roman" w:cs="Arial"/>
          <w:sz w:val="22"/>
        </w:rPr>
      </w:pPr>
      <w:r>
        <w:rPr>
          <w:rFonts w:eastAsia="Times New Roman" w:cs="Arial"/>
          <w:szCs w:val="24"/>
        </w:rPr>
        <w:t>T</w:t>
      </w:r>
      <w:r w:rsidR="00B32E67" w:rsidRPr="00B32E67">
        <w:rPr>
          <w:rFonts w:eastAsia="Times New Roman" w:cs="Arial"/>
          <w:szCs w:val="24"/>
        </w:rPr>
        <w:t>he submission of a report giving observations and recommendations concerning the condition of the lift installation</w:t>
      </w:r>
      <w:r w:rsidR="00B32E67" w:rsidRPr="00B32E67">
        <w:rPr>
          <w:rFonts w:eastAsia="Times New Roman" w:cs="Arial"/>
          <w:sz w:val="22"/>
        </w:rPr>
        <w:t xml:space="preserve">. </w:t>
      </w:r>
    </w:p>
    <w:p w14:paraId="71B8CED0" w14:textId="77777777" w:rsidR="00B32E67" w:rsidRPr="00B32E67" w:rsidRDefault="00B32E67" w:rsidP="00B32E67">
      <w:pPr>
        <w:keepNext/>
        <w:spacing w:after="0" w:line="240" w:lineRule="auto"/>
        <w:ind w:right="72"/>
        <w:rPr>
          <w:rFonts w:eastAsia="Times New Roman" w:cs="Arial"/>
          <w:sz w:val="22"/>
        </w:rPr>
      </w:pPr>
    </w:p>
    <w:p w14:paraId="59E2E404" w14:textId="393A6F3A" w:rsidR="00B32E67" w:rsidRPr="00B32E67" w:rsidRDefault="00B32E67" w:rsidP="00B32E67">
      <w:pPr>
        <w:numPr>
          <w:ilvl w:val="0"/>
          <w:numId w:val="6"/>
        </w:numPr>
        <w:tabs>
          <w:tab w:val="left" w:pos="709"/>
        </w:tabs>
        <w:spacing w:after="0" w:line="259" w:lineRule="auto"/>
        <w:ind w:left="360"/>
        <w:contextualSpacing/>
        <w:rPr>
          <w:rFonts w:eastAsiaTheme="minorEastAsia" w:cs="Arial"/>
          <w:szCs w:val="24"/>
        </w:rPr>
      </w:pPr>
      <w:r w:rsidRPr="00B32E67">
        <w:rPr>
          <w:rFonts w:eastAsiaTheme="minorEastAsia" w:cs="Arial"/>
          <w:szCs w:val="24"/>
        </w:rPr>
        <w:t xml:space="preserve">Ad-hoc visits </w:t>
      </w:r>
      <w:r w:rsidR="00997591">
        <w:rPr>
          <w:rFonts w:eastAsiaTheme="minorEastAsia" w:cs="Arial"/>
          <w:szCs w:val="24"/>
        </w:rPr>
        <w:t xml:space="preserve">/ Reactive Repairs </w:t>
      </w:r>
      <w:r w:rsidRPr="00B32E67">
        <w:rPr>
          <w:rFonts w:eastAsiaTheme="minorEastAsia" w:cs="Arial"/>
          <w:szCs w:val="24"/>
        </w:rPr>
        <w:t xml:space="preserve">as and when instructed by Property Services to undertake the following: </w:t>
      </w:r>
    </w:p>
    <w:p w14:paraId="7052615D" w14:textId="77777777" w:rsidR="00B32E67" w:rsidRPr="00B32E67" w:rsidRDefault="00B32E67" w:rsidP="00B32E67">
      <w:pPr>
        <w:spacing w:after="0" w:line="240" w:lineRule="auto"/>
        <w:rPr>
          <w:rFonts w:eastAsiaTheme="minorEastAsia" w:cs="Arial"/>
          <w:smallCaps/>
          <w:szCs w:val="24"/>
          <w:lang w:val="en-US"/>
        </w:rPr>
      </w:pPr>
    </w:p>
    <w:p w14:paraId="236E2CEA"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draining and replenishing oil, shortening of ropes, replacement of bulbs, cleaning or polishing lift cars, doors and enclosures.</w:t>
      </w:r>
    </w:p>
    <w:p w14:paraId="54BDD7DC" w14:textId="77777777" w:rsidR="00B32E67" w:rsidRPr="00B32E67" w:rsidRDefault="00B32E67" w:rsidP="00B32E67">
      <w:pPr>
        <w:keepNext/>
        <w:spacing w:after="0" w:line="240" w:lineRule="auto"/>
        <w:ind w:left="720" w:right="72"/>
        <w:rPr>
          <w:rFonts w:eastAsia="Times New Roman" w:cs="Arial"/>
          <w:szCs w:val="24"/>
        </w:rPr>
      </w:pPr>
    </w:p>
    <w:p w14:paraId="120EFE5F"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any work arising from misuse of the Installations and/or arising as a consequence of interruption to, or variation of the incoming power supply.</w:t>
      </w:r>
    </w:p>
    <w:p w14:paraId="6441481E" w14:textId="77777777" w:rsidR="00B32E67" w:rsidRPr="00B32E67" w:rsidRDefault="00B32E67" w:rsidP="00B32E67">
      <w:pPr>
        <w:keepNext/>
        <w:spacing w:after="0" w:line="240" w:lineRule="auto"/>
        <w:ind w:left="720" w:right="72"/>
        <w:rPr>
          <w:rFonts w:eastAsia="Times New Roman" w:cs="Arial"/>
          <w:szCs w:val="24"/>
        </w:rPr>
      </w:pPr>
    </w:p>
    <w:p w14:paraId="37789D49"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 xml:space="preserve">attendance between the Contractor’s routine visits to undertake repairs. </w:t>
      </w:r>
    </w:p>
    <w:p w14:paraId="2936D310" w14:textId="77777777" w:rsidR="00B32E67" w:rsidRPr="00B32E67" w:rsidRDefault="00B32E67" w:rsidP="00B32E67">
      <w:pPr>
        <w:keepNext/>
        <w:spacing w:after="0" w:line="240" w:lineRule="auto"/>
        <w:ind w:left="720" w:right="72"/>
        <w:rPr>
          <w:rFonts w:eastAsia="Times New Roman" w:cs="Arial"/>
          <w:szCs w:val="24"/>
        </w:rPr>
      </w:pPr>
    </w:p>
    <w:p w14:paraId="374BC29D" w14:textId="77777777" w:rsidR="00B32E67" w:rsidRPr="00B32E67" w:rsidRDefault="00B32E67" w:rsidP="00063009">
      <w:pPr>
        <w:keepNext/>
        <w:numPr>
          <w:ilvl w:val="0"/>
          <w:numId w:val="35"/>
        </w:numPr>
        <w:spacing w:after="0" w:line="240" w:lineRule="auto"/>
        <w:ind w:right="72"/>
        <w:rPr>
          <w:rFonts w:eastAsia="Times New Roman" w:cs="Arial"/>
          <w:szCs w:val="24"/>
        </w:rPr>
      </w:pPr>
      <w:r w:rsidRPr="00B32E67">
        <w:rPr>
          <w:rFonts w:eastAsia="Times New Roman" w:cs="Arial"/>
          <w:szCs w:val="24"/>
        </w:rPr>
        <w:t xml:space="preserve">the thorough examinations and reports required under the </w:t>
      </w:r>
      <w:r w:rsidRPr="00B32E67">
        <w:rPr>
          <w:rFonts w:eastAsia="Times New Roman" w:cs="Arial"/>
          <w:i/>
          <w:iCs/>
          <w:szCs w:val="24"/>
        </w:rPr>
        <w:t>Lifting Operations and Lifting Equipment Regulations 1998</w:t>
      </w:r>
      <w:r w:rsidRPr="00B32E67">
        <w:rPr>
          <w:rFonts w:eastAsia="Times New Roman" w:cs="Arial"/>
          <w:szCs w:val="24"/>
        </w:rPr>
        <w:t xml:space="preserve"> (LOLER). </w:t>
      </w:r>
    </w:p>
    <w:p w14:paraId="31274C3F" w14:textId="77777777" w:rsidR="00C23ADF" w:rsidRDefault="00C23ADF" w:rsidP="00C23ADF">
      <w:pPr>
        <w:keepNext/>
        <w:keepLines/>
        <w:spacing w:after="0" w:line="240" w:lineRule="auto"/>
        <w:outlineLvl w:val="1"/>
        <w:rPr>
          <w:rFonts w:eastAsiaTheme="minorEastAsia" w:cs="Arial"/>
          <w:sz w:val="22"/>
        </w:rPr>
      </w:pPr>
      <w:bookmarkStart w:id="1741" w:name="_Toc68611680"/>
    </w:p>
    <w:p w14:paraId="7101FB95" w14:textId="1389C224" w:rsidR="00B32E67" w:rsidRPr="00B32E67" w:rsidRDefault="00B32E67" w:rsidP="00C23ADF">
      <w:pPr>
        <w:keepNext/>
        <w:keepLines/>
        <w:spacing w:after="0" w:line="240" w:lineRule="auto"/>
        <w:outlineLvl w:val="1"/>
        <w:rPr>
          <w:rFonts w:eastAsiaTheme="majorEastAsia" w:cs="Arial"/>
          <w:b/>
          <w:szCs w:val="24"/>
        </w:rPr>
      </w:pPr>
      <w:r w:rsidRPr="00B32E67">
        <w:rPr>
          <w:rFonts w:eastAsiaTheme="majorEastAsia" w:cs="Arial"/>
          <w:b/>
          <w:szCs w:val="24"/>
        </w:rPr>
        <w:t xml:space="preserve">Frequency of </w:t>
      </w:r>
      <w:r w:rsidR="00C23ADF" w:rsidRPr="00C23ADF">
        <w:rPr>
          <w:rFonts w:eastAsiaTheme="majorEastAsia" w:cs="Arial"/>
          <w:b/>
          <w:szCs w:val="24"/>
        </w:rPr>
        <w:t xml:space="preserve">PPM </w:t>
      </w:r>
      <w:r w:rsidRPr="00B32E67">
        <w:rPr>
          <w:rFonts w:eastAsiaTheme="majorEastAsia" w:cs="Arial"/>
          <w:b/>
          <w:szCs w:val="24"/>
        </w:rPr>
        <w:t>visits</w:t>
      </w:r>
      <w:bookmarkEnd w:id="1741"/>
    </w:p>
    <w:p w14:paraId="741D8354" w14:textId="77777777" w:rsidR="00B32E67" w:rsidRPr="00B32E67" w:rsidRDefault="00B32E67" w:rsidP="00B32E67">
      <w:pPr>
        <w:spacing w:after="0" w:line="259" w:lineRule="auto"/>
        <w:ind w:left="720"/>
        <w:jc w:val="both"/>
        <w:rPr>
          <w:rFonts w:eastAsiaTheme="minorEastAsia" w:cs="Arial"/>
          <w:szCs w:val="24"/>
        </w:rPr>
      </w:pPr>
    </w:p>
    <w:p w14:paraId="2B4425A1" w14:textId="77777777" w:rsidR="00B32E67" w:rsidRPr="00B32E67" w:rsidRDefault="00B32E67" w:rsidP="00B32E67">
      <w:pPr>
        <w:widowControl w:val="0"/>
        <w:tabs>
          <w:tab w:val="left" w:pos="720"/>
        </w:tabs>
        <w:autoSpaceDE w:val="0"/>
        <w:autoSpaceDN w:val="0"/>
        <w:adjustRightInd w:val="0"/>
        <w:spacing w:after="0" w:line="240" w:lineRule="auto"/>
        <w:jc w:val="both"/>
        <w:rPr>
          <w:rFonts w:eastAsiaTheme="minorEastAsia" w:cs="Arial"/>
          <w:szCs w:val="24"/>
        </w:rPr>
      </w:pPr>
      <w:r w:rsidRPr="00B32E67">
        <w:rPr>
          <w:rFonts w:eastAsiaTheme="minorEastAsia" w:cs="Arial"/>
          <w:szCs w:val="24"/>
        </w:rPr>
        <w:t xml:space="preserve">The Contractor shall carry out the routine visits during </w:t>
      </w:r>
      <w:r w:rsidRPr="00B32E67">
        <w:rPr>
          <w:rFonts w:eastAsia="Times New Roman" w:cs="Arial"/>
          <w:szCs w:val="24"/>
        </w:rPr>
        <w:t xml:space="preserve">Normal Working Hours </w:t>
      </w:r>
      <w:r w:rsidRPr="00B32E67">
        <w:rPr>
          <w:rFonts w:eastAsiaTheme="minorEastAsia" w:cs="Arial"/>
          <w:szCs w:val="24"/>
        </w:rPr>
        <w:t>in accordance with frequency set out in the table below:</w:t>
      </w:r>
    </w:p>
    <w:p w14:paraId="70644B8E" w14:textId="77777777" w:rsidR="00B32E67" w:rsidRPr="00B32E67" w:rsidRDefault="00B32E67" w:rsidP="00B32E67">
      <w:pPr>
        <w:widowControl w:val="0"/>
        <w:tabs>
          <w:tab w:val="left" w:pos="720"/>
        </w:tabs>
        <w:autoSpaceDE w:val="0"/>
        <w:autoSpaceDN w:val="0"/>
        <w:adjustRightInd w:val="0"/>
        <w:spacing w:after="0" w:line="240" w:lineRule="auto"/>
        <w:jc w:val="both"/>
        <w:rPr>
          <w:rFonts w:eastAsia="Times New Roman" w:cs="Arial"/>
          <w:sz w:val="22"/>
        </w:rPr>
      </w:pPr>
    </w:p>
    <w:tbl>
      <w:tblPr>
        <w:tblStyle w:val="TableGrid3"/>
        <w:tblW w:w="0" w:type="auto"/>
        <w:tblInd w:w="-5" w:type="dxa"/>
        <w:tblLayout w:type="fixed"/>
        <w:tblLook w:val="04A0" w:firstRow="1" w:lastRow="0" w:firstColumn="1" w:lastColumn="0" w:noHBand="0" w:noVBand="1"/>
      </w:tblPr>
      <w:tblGrid>
        <w:gridCol w:w="1418"/>
        <w:gridCol w:w="1701"/>
        <w:gridCol w:w="3402"/>
        <w:gridCol w:w="1275"/>
        <w:gridCol w:w="989"/>
        <w:gridCol w:w="1676"/>
      </w:tblGrid>
      <w:tr w:rsidR="00B32E67" w:rsidRPr="00B32E67" w14:paraId="5A686F9A" w14:textId="77777777" w:rsidTr="00CF038D">
        <w:tc>
          <w:tcPr>
            <w:tcW w:w="1418" w:type="dxa"/>
          </w:tcPr>
          <w:p w14:paraId="52B37E05" w14:textId="77777777" w:rsidR="00B32E67" w:rsidRPr="00B32E67" w:rsidRDefault="00B32E67" w:rsidP="00B32E67">
            <w:pPr>
              <w:spacing w:after="0" w:line="240" w:lineRule="auto"/>
              <w:rPr>
                <w:rFonts w:cs="Arial"/>
                <w:b/>
                <w:bCs/>
                <w:sz w:val="22"/>
              </w:rPr>
            </w:pPr>
            <w:r w:rsidRPr="00B32E67">
              <w:rPr>
                <w:rFonts w:cs="Arial"/>
                <w:b/>
                <w:bCs/>
                <w:sz w:val="22"/>
              </w:rPr>
              <w:t>Site</w:t>
            </w:r>
          </w:p>
        </w:tc>
        <w:tc>
          <w:tcPr>
            <w:tcW w:w="1701" w:type="dxa"/>
          </w:tcPr>
          <w:p w14:paraId="4AF67456" w14:textId="77777777" w:rsidR="00B32E67" w:rsidRPr="00B32E67" w:rsidRDefault="00B32E67" w:rsidP="00B32E67">
            <w:pPr>
              <w:spacing w:after="0" w:line="240" w:lineRule="auto"/>
              <w:rPr>
                <w:rFonts w:cs="Arial"/>
                <w:b/>
                <w:bCs/>
                <w:sz w:val="22"/>
              </w:rPr>
            </w:pPr>
            <w:r w:rsidRPr="00B32E67">
              <w:rPr>
                <w:rFonts w:cs="Arial"/>
                <w:b/>
                <w:bCs/>
                <w:sz w:val="22"/>
              </w:rPr>
              <w:t>Location</w:t>
            </w:r>
          </w:p>
        </w:tc>
        <w:tc>
          <w:tcPr>
            <w:tcW w:w="3402" w:type="dxa"/>
          </w:tcPr>
          <w:p w14:paraId="6BD9DE02" w14:textId="77777777" w:rsidR="00B32E67" w:rsidRPr="00B32E67" w:rsidRDefault="00B32E67" w:rsidP="00B32E67">
            <w:pPr>
              <w:spacing w:after="0" w:line="240" w:lineRule="auto"/>
              <w:rPr>
                <w:rFonts w:cs="Arial"/>
                <w:b/>
                <w:bCs/>
                <w:sz w:val="22"/>
              </w:rPr>
            </w:pPr>
            <w:r w:rsidRPr="00B32E67">
              <w:rPr>
                <w:rFonts w:cs="Arial"/>
                <w:b/>
                <w:bCs/>
                <w:sz w:val="22"/>
              </w:rPr>
              <w:t xml:space="preserve">Make of Installation </w:t>
            </w:r>
          </w:p>
        </w:tc>
        <w:tc>
          <w:tcPr>
            <w:tcW w:w="1275" w:type="dxa"/>
          </w:tcPr>
          <w:p w14:paraId="2026D99B" w14:textId="77777777" w:rsidR="00B32E67" w:rsidRPr="00B32E67" w:rsidRDefault="00B32E67" w:rsidP="00B32E67">
            <w:pPr>
              <w:spacing w:after="0" w:line="240" w:lineRule="auto"/>
              <w:rPr>
                <w:rFonts w:cs="Arial"/>
                <w:b/>
                <w:bCs/>
                <w:sz w:val="22"/>
              </w:rPr>
            </w:pPr>
            <w:r w:rsidRPr="00B32E67">
              <w:rPr>
                <w:rFonts w:cs="Arial"/>
                <w:b/>
                <w:bCs/>
                <w:sz w:val="22"/>
              </w:rPr>
              <w:t>Capacity</w:t>
            </w:r>
          </w:p>
        </w:tc>
        <w:tc>
          <w:tcPr>
            <w:tcW w:w="989" w:type="dxa"/>
          </w:tcPr>
          <w:p w14:paraId="0D76D1EC" w14:textId="77777777" w:rsidR="00B32E67" w:rsidRPr="00B32E67" w:rsidRDefault="00B32E67" w:rsidP="00B32E67">
            <w:pPr>
              <w:spacing w:after="0" w:line="240" w:lineRule="auto"/>
              <w:rPr>
                <w:rFonts w:cs="Arial"/>
                <w:b/>
                <w:bCs/>
                <w:sz w:val="22"/>
              </w:rPr>
            </w:pPr>
            <w:r w:rsidRPr="00B32E67">
              <w:rPr>
                <w:rFonts w:cs="Arial"/>
                <w:b/>
                <w:bCs/>
                <w:sz w:val="22"/>
              </w:rPr>
              <w:t xml:space="preserve">Floors served </w:t>
            </w:r>
          </w:p>
        </w:tc>
        <w:tc>
          <w:tcPr>
            <w:tcW w:w="1676" w:type="dxa"/>
          </w:tcPr>
          <w:p w14:paraId="22601092" w14:textId="77777777" w:rsidR="00B32E67" w:rsidRPr="00B32E67" w:rsidRDefault="00B32E67" w:rsidP="00B32E67">
            <w:pPr>
              <w:spacing w:after="0" w:line="240" w:lineRule="auto"/>
              <w:rPr>
                <w:rFonts w:cs="Arial"/>
                <w:b/>
                <w:bCs/>
                <w:sz w:val="22"/>
              </w:rPr>
            </w:pPr>
            <w:r w:rsidRPr="00B32E67">
              <w:rPr>
                <w:rFonts w:cs="Arial"/>
                <w:b/>
                <w:bCs/>
                <w:sz w:val="22"/>
              </w:rPr>
              <w:t>Number of routine visits per annum</w:t>
            </w:r>
          </w:p>
        </w:tc>
      </w:tr>
      <w:tr w:rsidR="00B32E67" w:rsidRPr="00B32E67" w14:paraId="4D38D818" w14:textId="77777777" w:rsidTr="00CF038D">
        <w:tc>
          <w:tcPr>
            <w:tcW w:w="1418" w:type="dxa"/>
          </w:tcPr>
          <w:p w14:paraId="738E5A7B" w14:textId="77777777" w:rsidR="00B32E67" w:rsidRPr="00B32E67" w:rsidRDefault="00B32E67" w:rsidP="00B32E67">
            <w:pPr>
              <w:spacing w:after="0" w:line="240" w:lineRule="auto"/>
              <w:rPr>
                <w:rFonts w:cs="Arial"/>
                <w:sz w:val="22"/>
              </w:rPr>
            </w:pPr>
            <w:r w:rsidRPr="00B32E67">
              <w:rPr>
                <w:rFonts w:cs="Arial"/>
                <w:sz w:val="22"/>
              </w:rPr>
              <w:t>FSHQ</w:t>
            </w:r>
          </w:p>
        </w:tc>
        <w:tc>
          <w:tcPr>
            <w:tcW w:w="1701" w:type="dxa"/>
          </w:tcPr>
          <w:p w14:paraId="37322455" w14:textId="1FAE3DF8" w:rsidR="00B32E67" w:rsidRPr="00B32E67" w:rsidRDefault="00A159CE" w:rsidP="00B32E67">
            <w:pPr>
              <w:spacing w:after="0" w:line="240" w:lineRule="auto"/>
              <w:rPr>
                <w:rFonts w:cs="Arial"/>
                <w:sz w:val="22"/>
              </w:rPr>
            </w:pPr>
            <w:r w:rsidRPr="00E16650">
              <w:rPr>
                <w:rFonts w:cs="Arial"/>
                <w:sz w:val="22"/>
              </w:rPr>
              <w:t>Main Building</w:t>
            </w:r>
          </w:p>
        </w:tc>
        <w:tc>
          <w:tcPr>
            <w:tcW w:w="3402" w:type="dxa"/>
          </w:tcPr>
          <w:p w14:paraId="19A8B044" w14:textId="0B2A8422" w:rsidR="00B32E67" w:rsidRPr="00B32E67" w:rsidRDefault="00A33ED2" w:rsidP="00B32E67">
            <w:pPr>
              <w:keepNext/>
              <w:spacing w:after="0" w:line="240" w:lineRule="auto"/>
              <w:ind w:right="72"/>
              <w:rPr>
                <w:rFonts w:eastAsia="Times New Roman" w:cs="Arial"/>
                <w:sz w:val="16"/>
                <w:szCs w:val="24"/>
              </w:rPr>
            </w:pPr>
            <w:r w:rsidRPr="00E16650">
              <w:rPr>
                <w:rFonts w:eastAsia="Times New Roman" w:cs="Arial"/>
                <w:sz w:val="22"/>
              </w:rPr>
              <w:t xml:space="preserve">8 Person </w:t>
            </w:r>
            <w:r w:rsidR="00B32E67" w:rsidRPr="00B32E67">
              <w:rPr>
                <w:rFonts w:eastAsia="Times New Roman" w:cs="Arial"/>
                <w:sz w:val="22"/>
              </w:rPr>
              <w:t>Passenger</w:t>
            </w:r>
            <w:r w:rsidRPr="00E16650">
              <w:rPr>
                <w:rFonts w:eastAsia="Times New Roman" w:cs="Arial"/>
                <w:sz w:val="22"/>
              </w:rPr>
              <w:t xml:space="preserve"> or 63</w:t>
            </w:r>
            <w:r w:rsidR="002C400A" w:rsidRPr="00E16650">
              <w:rPr>
                <w:rFonts w:eastAsia="Times New Roman" w:cs="Arial"/>
                <w:sz w:val="22"/>
              </w:rPr>
              <w:t>0</w:t>
            </w:r>
            <w:r w:rsidRPr="00E16650">
              <w:rPr>
                <w:rFonts w:eastAsia="Times New Roman" w:cs="Arial"/>
                <w:sz w:val="22"/>
              </w:rPr>
              <w:t>kg, Orona</w:t>
            </w:r>
            <w:r w:rsidR="00B32E67" w:rsidRPr="00B32E67">
              <w:rPr>
                <w:rFonts w:eastAsia="Times New Roman" w:cs="Arial"/>
                <w:sz w:val="22"/>
              </w:rPr>
              <w:t xml:space="preserve"> </w:t>
            </w:r>
            <w:r w:rsidRPr="00E16650">
              <w:rPr>
                <w:rFonts w:eastAsia="Times New Roman" w:cs="Arial"/>
                <w:sz w:val="22"/>
              </w:rPr>
              <w:t>lift</w:t>
            </w:r>
            <w:r w:rsidR="00BF6C99" w:rsidRPr="00E16650">
              <w:rPr>
                <w:rFonts w:eastAsia="Times New Roman" w:cs="Arial"/>
                <w:sz w:val="22"/>
              </w:rPr>
              <w:t xml:space="preserve"> (</w:t>
            </w:r>
            <w:r w:rsidR="00950E02" w:rsidRPr="00E16650">
              <w:rPr>
                <w:rFonts w:eastAsia="Times New Roman" w:cs="Arial"/>
                <w:sz w:val="22"/>
              </w:rPr>
              <w:t>NEXT ESSENTIA E10 b(M34E-MRL))</w:t>
            </w:r>
          </w:p>
        </w:tc>
        <w:tc>
          <w:tcPr>
            <w:tcW w:w="1275" w:type="dxa"/>
          </w:tcPr>
          <w:p w14:paraId="777EDCF1" w14:textId="77777777" w:rsidR="00B32E67" w:rsidRPr="00B32E67" w:rsidRDefault="00B32E67" w:rsidP="00B32E67">
            <w:pPr>
              <w:spacing w:after="0" w:line="240" w:lineRule="auto"/>
              <w:rPr>
                <w:rFonts w:cs="Arial"/>
                <w:sz w:val="22"/>
              </w:rPr>
            </w:pPr>
            <w:r w:rsidRPr="00B32E67">
              <w:rPr>
                <w:rFonts w:cs="Arial"/>
                <w:sz w:val="22"/>
              </w:rPr>
              <w:t>675kg/9 persons</w:t>
            </w:r>
          </w:p>
        </w:tc>
        <w:tc>
          <w:tcPr>
            <w:tcW w:w="989" w:type="dxa"/>
          </w:tcPr>
          <w:p w14:paraId="58EF0B40" w14:textId="5C2B4B3C" w:rsidR="00B32E67" w:rsidRPr="00B32E67" w:rsidRDefault="00E16650" w:rsidP="00B32E67">
            <w:pPr>
              <w:spacing w:after="0" w:line="240" w:lineRule="auto"/>
              <w:rPr>
                <w:rFonts w:cs="Arial"/>
                <w:sz w:val="22"/>
              </w:rPr>
            </w:pPr>
            <w:r>
              <w:rPr>
                <w:rFonts w:cs="Arial"/>
                <w:sz w:val="22"/>
              </w:rPr>
              <w:t>3</w:t>
            </w:r>
            <w:r w:rsidR="00B32E67" w:rsidRPr="00B32E67">
              <w:rPr>
                <w:rFonts w:cs="Arial"/>
                <w:sz w:val="22"/>
              </w:rPr>
              <w:t xml:space="preserve"> Stop</w:t>
            </w:r>
          </w:p>
        </w:tc>
        <w:tc>
          <w:tcPr>
            <w:tcW w:w="1676" w:type="dxa"/>
          </w:tcPr>
          <w:p w14:paraId="658F8046" w14:textId="77777777" w:rsidR="00B32E67" w:rsidRPr="00B32E67" w:rsidRDefault="00B32E67" w:rsidP="00B32E67">
            <w:pPr>
              <w:spacing w:after="0" w:line="240" w:lineRule="auto"/>
              <w:rPr>
                <w:rFonts w:cs="Arial"/>
                <w:sz w:val="22"/>
              </w:rPr>
            </w:pPr>
            <w:r w:rsidRPr="00B32E67">
              <w:rPr>
                <w:rFonts w:cs="Arial"/>
                <w:sz w:val="22"/>
              </w:rPr>
              <w:t>4</w:t>
            </w:r>
          </w:p>
        </w:tc>
      </w:tr>
      <w:tr w:rsidR="00B32E67" w:rsidRPr="00B32E67" w14:paraId="23348F39" w14:textId="77777777" w:rsidTr="00CF038D">
        <w:tc>
          <w:tcPr>
            <w:tcW w:w="1418" w:type="dxa"/>
          </w:tcPr>
          <w:p w14:paraId="18C6E252" w14:textId="77777777" w:rsidR="00B32E67" w:rsidRPr="00B32E67" w:rsidRDefault="00B32E67" w:rsidP="00B32E67">
            <w:pPr>
              <w:spacing w:after="0" w:line="240" w:lineRule="auto"/>
              <w:rPr>
                <w:rFonts w:cs="Arial"/>
                <w:sz w:val="22"/>
              </w:rPr>
            </w:pPr>
            <w:r w:rsidRPr="00B32E67">
              <w:rPr>
                <w:rFonts w:cs="Arial"/>
                <w:sz w:val="22"/>
              </w:rPr>
              <w:t>FSHQ</w:t>
            </w:r>
          </w:p>
        </w:tc>
        <w:tc>
          <w:tcPr>
            <w:tcW w:w="1701" w:type="dxa"/>
          </w:tcPr>
          <w:p w14:paraId="20E50FD9" w14:textId="255EDCFD" w:rsidR="00B32E67" w:rsidRPr="00B32E67" w:rsidRDefault="00A159CE" w:rsidP="00B32E67">
            <w:pPr>
              <w:spacing w:after="0" w:line="240" w:lineRule="auto"/>
              <w:rPr>
                <w:rFonts w:cs="Arial"/>
                <w:sz w:val="22"/>
              </w:rPr>
            </w:pPr>
            <w:r w:rsidRPr="00E16650">
              <w:rPr>
                <w:rFonts w:cs="Arial"/>
                <w:sz w:val="22"/>
              </w:rPr>
              <w:t xml:space="preserve">Main </w:t>
            </w:r>
            <w:r w:rsidR="00821CE8" w:rsidRPr="00E16650">
              <w:rPr>
                <w:rFonts w:cs="Arial"/>
                <w:sz w:val="22"/>
              </w:rPr>
              <w:t>Building</w:t>
            </w:r>
          </w:p>
        </w:tc>
        <w:tc>
          <w:tcPr>
            <w:tcW w:w="3402" w:type="dxa"/>
          </w:tcPr>
          <w:p w14:paraId="0E9DCA2E" w14:textId="53F1CEDB" w:rsidR="00B32E67" w:rsidRPr="00B32E67" w:rsidRDefault="002C400A" w:rsidP="00B32E67">
            <w:pPr>
              <w:keepNext/>
              <w:spacing w:after="0" w:line="240" w:lineRule="auto"/>
              <w:ind w:right="72"/>
              <w:rPr>
                <w:rFonts w:eastAsia="Times New Roman" w:cs="Arial"/>
                <w:sz w:val="16"/>
                <w:szCs w:val="24"/>
              </w:rPr>
            </w:pPr>
            <w:r w:rsidRPr="00E16650">
              <w:rPr>
                <w:rFonts w:eastAsia="Times New Roman" w:cs="Arial"/>
                <w:sz w:val="22"/>
              </w:rPr>
              <w:t xml:space="preserve">6 Persons passenger or 500kg </w:t>
            </w:r>
            <w:r w:rsidR="00B32E67" w:rsidRPr="00B32E67">
              <w:rPr>
                <w:rFonts w:eastAsia="Times New Roman" w:cs="Arial"/>
                <w:sz w:val="22"/>
              </w:rPr>
              <w:t xml:space="preserve">Platform Lift </w:t>
            </w:r>
            <w:r w:rsidR="009A4EBD" w:rsidRPr="00E16650">
              <w:rPr>
                <w:rFonts w:eastAsia="Times New Roman" w:cs="Arial"/>
                <w:sz w:val="22"/>
              </w:rPr>
              <w:t>(INVALIFT MOTALA MC2000)</w:t>
            </w:r>
          </w:p>
        </w:tc>
        <w:tc>
          <w:tcPr>
            <w:tcW w:w="1275" w:type="dxa"/>
          </w:tcPr>
          <w:p w14:paraId="56621216" w14:textId="77777777" w:rsidR="00B32E67" w:rsidRPr="00B32E67" w:rsidRDefault="00B32E67" w:rsidP="00B32E67">
            <w:pPr>
              <w:spacing w:after="0" w:line="240" w:lineRule="auto"/>
              <w:rPr>
                <w:rFonts w:cs="Arial"/>
                <w:sz w:val="22"/>
              </w:rPr>
            </w:pPr>
            <w:r w:rsidRPr="00B32E67">
              <w:rPr>
                <w:rFonts w:cs="Arial"/>
                <w:sz w:val="22"/>
              </w:rPr>
              <w:t>500kg/ 1 person &amp; wheelchair</w:t>
            </w:r>
          </w:p>
        </w:tc>
        <w:tc>
          <w:tcPr>
            <w:tcW w:w="989" w:type="dxa"/>
          </w:tcPr>
          <w:p w14:paraId="0B5CCBDC" w14:textId="77777777" w:rsidR="00B32E67" w:rsidRPr="00B32E67" w:rsidRDefault="00B32E67" w:rsidP="00B32E67">
            <w:pPr>
              <w:spacing w:after="0" w:line="240" w:lineRule="auto"/>
              <w:rPr>
                <w:rFonts w:cs="Arial"/>
                <w:sz w:val="22"/>
              </w:rPr>
            </w:pPr>
            <w:r w:rsidRPr="00B32E67">
              <w:rPr>
                <w:rFonts w:cs="Arial"/>
                <w:sz w:val="22"/>
              </w:rPr>
              <w:t>2 Stop</w:t>
            </w:r>
          </w:p>
        </w:tc>
        <w:tc>
          <w:tcPr>
            <w:tcW w:w="1676" w:type="dxa"/>
          </w:tcPr>
          <w:p w14:paraId="02055FB0" w14:textId="77777777" w:rsidR="00B32E67" w:rsidRPr="00B32E67" w:rsidRDefault="00B32E67" w:rsidP="00B32E67">
            <w:pPr>
              <w:spacing w:after="0" w:line="240" w:lineRule="auto"/>
              <w:rPr>
                <w:rFonts w:cs="Arial"/>
                <w:sz w:val="22"/>
              </w:rPr>
            </w:pPr>
            <w:r w:rsidRPr="00B32E67">
              <w:rPr>
                <w:rFonts w:cs="Arial"/>
                <w:sz w:val="22"/>
              </w:rPr>
              <w:t>2</w:t>
            </w:r>
          </w:p>
        </w:tc>
      </w:tr>
      <w:tr w:rsidR="00B32E67" w:rsidRPr="00B32E67" w14:paraId="536C9DC2" w14:textId="77777777" w:rsidTr="00CF038D">
        <w:tc>
          <w:tcPr>
            <w:tcW w:w="1418" w:type="dxa"/>
          </w:tcPr>
          <w:p w14:paraId="32673E99" w14:textId="77777777" w:rsidR="00B32E67" w:rsidRPr="00B32E67" w:rsidRDefault="00B32E67" w:rsidP="00B32E67">
            <w:pPr>
              <w:spacing w:after="0" w:line="240" w:lineRule="auto"/>
              <w:rPr>
                <w:rFonts w:cs="Arial"/>
                <w:sz w:val="22"/>
              </w:rPr>
            </w:pPr>
            <w:r w:rsidRPr="00B32E67">
              <w:rPr>
                <w:rFonts w:cs="Arial"/>
                <w:sz w:val="22"/>
              </w:rPr>
              <w:t>FSHQ</w:t>
            </w:r>
          </w:p>
        </w:tc>
        <w:tc>
          <w:tcPr>
            <w:tcW w:w="1701" w:type="dxa"/>
          </w:tcPr>
          <w:p w14:paraId="3DD9499A" w14:textId="77777777" w:rsidR="00B32E67" w:rsidRPr="00B32E67" w:rsidRDefault="00B32E67" w:rsidP="00B32E67">
            <w:pPr>
              <w:spacing w:after="0" w:line="240" w:lineRule="auto"/>
              <w:rPr>
                <w:rFonts w:cs="Arial"/>
                <w:sz w:val="22"/>
              </w:rPr>
            </w:pPr>
            <w:r w:rsidRPr="00B32E67">
              <w:rPr>
                <w:rFonts w:cs="Arial"/>
                <w:sz w:val="22"/>
              </w:rPr>
              <w:t xml:space="preserve">Technical Rescue </w:t>
            </w:r>
            <w:r w:rsidRPr="00B32E67">
              <w:rPr>
                <w:rFonts w:cs="Arial"/>
                <w:sz w:val="22"/>
              </w:rPr>
              <w:lastRenderedPageBreak/>
              <w:t>Training Centre</w:t>
            </w:r>
          </w:p>
        </w:tc>
        <w:tc>
          <w:tcPr>
            <w:tcW w:w="3402" w:type="dxa"/>
          </w:tcPr>
          <w:p w14:paraId="53E96080"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lastRenderedPageBreak/>
              <w:t>Passenger Goods Lift Schindler MRL 2007 Serial – U1012867-1</w:t>
            </w:r>
          </w:p>
        </w:tc>
        <w:tc>
          <w:tcPr>
            <w:tcW w:w="1275" w:type="dxa"/>
          </w:tcPr>
          <w:p w14:paraId="3B27FA3F" w14:textId="77777777" w:rsidR="00B32E67" w:rsidRPr="00B32E67" w:rsidRDefault="00B32E67" w:rsidP="00B32E67">
            <w:pPr>
              <w:spacing w:after="0" w:line="240" w:lineRule="auto"/>
              <w:rPr>
                <w:rFonts w:cs="Arial"/>
                <w:sz w:val="22"/>
              </w:rPr>
            </w:pPr>
            <w:r w:rsidRPr="00B32E67">
              <w:rPr>
                <w:rFonts w:cs="Arial"/>
                <w:sz w:val="22"/>
              </w:rPr>
              <w:t xml:space="preserve">675kg/9 persons </w:t>
            </w:r>
          </w:p>
        </w:tc>
        <w:tc>
          <w:tcPr>
            <w:tcW w:w="989" w:type="dxa"/>
          </w:tcPr>
          <w:p w14:paraId="07B8245F" w14:textId="77777777" w:rsidR="00B32E67" w:rsidRPr="00B32E67" w:rsidRDefault="00B32E67" w:rsidP="00B32E67">
            <w:pPr>
              <w:spacing w:after="0" w:line="240" w:lineRule="auto"/>
              <w:rPr>
                <w:rFonts w:cs="Arial"/>
                <w:sz w:val="22"/>
              </w:rPr>
            </w:pPr>
            <w:r w:rsidRPr="00B32E67">
              <w:rPr>
                <w:rFonts w:cs="Arial"/>
                <w:sz w:val="22"/>
              </w:rPr>
              <w:t>3 Stop</w:t>
            </w:r>
          </w:p>
        </w:tc>
        <w:tc>
          <w:tcPr>
            <w:tcW w:w="1676" w:type="dxa"/>
          </w:tcPr>
          <w:p w14:paraId="3E58100D" w14:textId="77777777" w:rsidR="00B32E67" w:rsidRPr="00B32E67" w:rsidRDefault="00B32E67" w:rsidP="00B32E67">
            <w:pPr>
              <w:spacing w:after="0" w:line="240" w:lineRule="auto"/>
              <w:rPr>
                <w:rFonts w:cs="Arial"/>
                <w:sz w:val="22"/>
              </w:rPr>
            </w:pPr>
            <w:r w:rsidRPr="00B32E67">
              <w:rPr>
                <w:rFonts w:cs="Arial"/>
                <w:sz w:val="22"/>
              </w:rPr>
              <w:t>4</w:t>
            </w:r>
          </w:p>
        </w:tc>
      </w:tr>
      <w:tr w:rsidR="00B32E67" w:rsidRPr="00B32E67" w14:paraId="3F2443FD" w14:textId="77777777" w:rsidTr="00CF038D">
        <w:tc>
          <w:tcPr>
            <w:tcW w:w="1418" w:type="dxa"/>
          </w:tcPr>
          <w:p w14:paraId="08ED0FEB" w14:textId="77777777" w:rsidR="00B32E67" w:rsidRPr="00B32E67" w:rsidRDefault="00B32E67" w:rsidP="00B32E67">
            <w:pPr>
              <w:spacing w:after="0" w:line="240" w:lineRule="auto"/>
              <w:rPr>
                <w:rFonts w:cs="Arial"/>
                <w:sz w:val="22"/>
              </w:rPr>
            </w:pPr>
            <w:r w:rsidRPr="00B32E67">
              <w:rPr>
                <w:rFonts w:cs="Arial"/>
                <w:sz w:val="22"/>
              </w:rPr>
              <w:t>FSHQ</w:t>
            </w:r>
          </w:p>
        </w:tc>
        <w:tc>
          <w:tcPr>
            <w:tcW w:w="1701" w:type="dxa"/>
          </w:tcPr>
          <w:p w14:paraId="09886831"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Smokehouse (2-man service)</w:t>
            </w:r>
          </w:p>
        </w:tc>
        <w:tc>
          <w:tcPr>
            <w:tcW w:w="3402" w:type="dxa"/>
          </w:tcPr>
          <w:p w14:paraId="5111CDA8"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 xml:space="preserve">Goods Lift </w:t>
            </w:r>
            <w:proofErr w:type="spellStart"/>
            <w:r w:rsidRPr="00B32E67">
              <w:rPr>
                <w:rFonts w:eastAsia="Times New Roman" w:cs="Arial"/>
                <w:sz w:val="22"/>
              </w:rPr>
              <w:t>Ecospace</w:t>
            </w:r>
            <w:proofErr w:type="spellEnd"/>
            <w:r w:rsidRPr="00B32E67">
              <w:rPr>
                <w:rFonts w:eastAsia="Times New Roman" w:cs="Arial"/>
                <w:sz w:val="22"/>
              </w:rPr>
              <w:t xml:space="preserve"> SRL Serial - 1794</w:t>
            </w:r>
          </w:p>
        </w:tc>
        <w:tc>
          <w:tcPr>
            <w:tcW w:w="1275" w:type="dxa"/>
          </w:tcPr>
          <w:p w14:paraId="330B862A" w14:textId="77777777" w:rsidR="00B32E67" w:rsidRPr="00B32E67" w:rsidRDefault="00B32E67" w:rsidP="00B32E67">
            <w:pPr>
              <w:spacing w:after="0" w:line="240" w:lineRule="auto"/>
              <w:rPr>
                <w:rFonts w:cs="Arial"/>
                <w:sz w:val="22"/>
              </w:rPr>
            </w:pPr>
          </w:p>
        </w:tc>
        <w:tc>
          <w:tcPr>
            <w:tcW w:w="989" w:type="dxa"/>
          </w:tcPr>
          <w:p w14:paraId="5C26D4D2" w14:textId="77777777" w:rsidR="00B32E67" w:rsidRPr="00B32E67" w:rsidRDefault="00B32E67" w:rsidP="00B32E67">
            <w:pPr>
              <w:spacing w:after="0" w:line="240" w:lineRule="auto"/>
              <w:rPr>
                <w:rFonts w:cs="Arial"/>
                <w:sz w:val="22"/>
              </w:rPr>
            </w:pPr>
          </w:p>
        </w:tc>
        <w:tc>
          <w:tcPr>
            <w:tcW w:w="1676" w:type="dxa"/>
          </w:tcPr>
          <w:p w14:paraId="58BF54C7" w14:textId="77777777" w:rsidR="00B32E67" w:rsidRPr="00B32E67" w:rsidRDefault="00B32E67" w:rsidP="00B32E67">
            <w:pPr>
              <w:spacing w:after="0" w:line="240" w:lineRule="auto"/>
              <w:rPr>
                <w:rFonts w:cs="Arial"/>
                <w:sz w:val="22"/>
              </w:rPr>
            </w:pPr>
            <w:r w:rsidRPr="00B32E67">
              <w:rPr>
                <w:rFonts w:cs="Arial"/>
                <w:sz w:val="22"/>
              </w:rPr>
              <w:t>4</w:t>
            </w:r>
          </w:p>
        </w:tc>
      </w:tr>
      <w:tr w:rsidR="00B32E67" w:rsidRPr="00B32E67" w14:paraId="763E4D8D" w14:textId="77777777" w:rsidTr="00CF038D">
        <w:tc>
          <w:tcPr>
            <w:tcW w:w="1418" w:type="dxa"/>
          </w:tcPr>
          <w:p w14:paraId="6D5117C0" w14:textId="77777777" w:rsidR="00B32E67" w:rsidRPr="00B32E67" w:rsidRDefault="00B32E67" w:rsidP="00B32E67">
            <w:pPr>
              <w:spacing w:after="0" w:line="240" w:lineRule="auto"/>
              <w:rPr>
                <w:rFonts w:cs="Arial"/>
                <w:sz w:val="22"/>
              </w:rPr>
            </w:pPr>
            <w:r w:rsidRPr="00B32E67">
              <w:rPr>
                <w:rFonts w:cs="Arial"/>
                <w:sz w:val="22"/>
              </w:rPr>
              <w:t>SDC</w:t>
            </w:r>
          </w:p>
        </w:tc>
        <w:tc>
          <w:tcPr>
            <w:tcW w:w="1701" w:type="dxa"/>
          </w:tcPr>
          <w:p w14:paraId="5B090E98" w14:textId="49FFCEC1" w:rsidR="00B32E67" w:rsidRPr="00B32E67" w:rsidRDefault="007B027D" w:rsidP="00B32E67">
            <w:pPr>
              <w:spacing w:after="0" w:line="240" w:lineRule="auto"/>
              <w:rPr>
                <w:rFonts w:cs="Arial"/>
                <w:sz w:val="22"/>
              </w:rPr>
            </w:pPr>
            <w:r>
              <w:rPr>
                <w:rFonts w:cs="Arial"/>
                <w:sz w:val="22"/>
              </w:rPr>
              <w:t>Main Building</w:t>
            </w:r>
          </w:p>
        </w:tc>
        <w:tc>
          <w:tcPr>
            <w:tcW w:w="3402" w:type="dxa"/>
          </w:tcPr>
          <w:p w14:paraId="0581C227" w14:textId="4CDC9AFE"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Passenger Goods Lift ACE (Or</w:t>
            </w:r>
            <w:r w:rsidR="007B027D">
              <w:rPr>
                <w:rFonts w:eastAsia="Times New Roman" w:cs="Arial"/>
                <w:sz w:val="22"/>
              </w:rPr>
              <w:t>o</w:t>
            </w:r>
            <w:r w:rsidRPr="00B32E67">
              <w:rPr>
                <w:rFonts w:eastAsia="Times New Roman" w:cs="Arial"/>
                <w:sz w:val="22"/>
              </w:rPr>
              <w:t>na) MRL 2009 Serial - 012940</w:t>
            </w:r>
          </w:p>
        </w:tc>
        <w:tc>
          <w:tcPr>
            <w:tcW w:w="1275" w:type="dxa"/>
          </w:tcPr>
          <w:p w14:paraId="5E01F8FB" w14:textId="77777777" w:rsidR="00B32E67" w:rsidRPr="00B32E67" w:rsidRDefault="00B32E67" w:rsidP="00B32E67">
            <w:pPr>
              <w:spacing w:after="0" w:line="240" w:lineRule="auto"/>
              <w:rPr>
                <w:rFonts w:cs="Arial"/>
                <w:sz w:val="22"/>
              </w:rPr>
            </w:pPr>
            <w:r w:rsidRPr="00B32E67">
              <w:rPr>
                <w:rFonts w:cs="Arial"/>
                <w:sz w:val="22"/>
              </w:rPr>
              <w:t xml:space="preserve">630kg/ 8 persons </w:t>
            </w:r>
          </w:p>
        </w:tc>
        <w:tc>
          <w:tcPr>
            <w:tcW w:w="989" w:type="dxa"/>
          </w:tcPr>
          <w:p w14:paraId="0CB99279" w14:textId="77777777" w:rsidR="00B32E67" w:rsidRPr="00B32E67" w:rsidRDefault="00B32E67" w:rsidP="00B32E67">
            <w:pPr>
              <w:spacing w:after="0" w:line="240" w:lineRule="auto"/>
              <w:rPr>
                <w:rFonts w:cs="Arial"/>
                <w:sz w:val="22"/>
              </w:rPr>
            </w:pPr>
            <w:r w:rsidRPr="00B32E67">
              <w:rPr>
                <w:rFonts w:cs="Arial"/>
                <w:sz w:val="22"/>
              </w:rPr>
              <w:t>2 Stop</w:t>
            </w:r>
          </w:p>
        </w:tc>
        <w:tc>
          <w:tcPr>
            <w:tcW w:w="1676" w:type="dxa"/>
          </w:tcPr>
          <w:p w14:paraId="4634E4E7" w14:textId="77777777" w:rsidR="00B32E67" w:rsidRPr="00B32E67" w:rsidRDefault="00B32E67" w:rsidP="00B32E67">
            <w:pPr>
              <w:spacing w:after="0" w:line="240" w:lineRule="auto"/>
              <w:rPr>
                <w:rFonts w:cs="Arial"/>
                <w:sz w:val="22"/>
              </w:rPr>
            </w:pPr>
            <w:r w:rsidRPr="00B32E67">
              <w:rPr>
                <w:rFonts w:cs="Arial"/>
                <w:sz w:val="22"/>
              </w:rPr>
              <w:t>4</w:t>
            </w:r>
          </w:p>
        </w:tc>
      </w:tr>
      <w:tr w:rsidR="00B32E67" w:rsidRPr="00B32E67" w14:paraId="53B1FE49" w14:textId="77777777" w:rsidTr="00CF038D">
        <w:tc>
          <w:tcPr>
            <w:tcW w:w="1418" w:type="dxa"/>
          </w:tcPr>
          <w:p w14:paraId="4F32200B" w14:textId="77777777" w:rsidR="00B32E67" w:rsidRPr="00B32E67" w:rsidRDefault="00B32E67" w:rsidP="00B32E67">
            <w:pPr>
              <w:spacing w:after="0" w:line="240" w:lineRule="auto"/>
              <w:rPr>
                <w:rFonts w:cs="Arial"/>
                <w:sz w:val="22"/>
              </w:rPr>
            </w:pPr>
            <w:r w:rsidRPr="00B32E67">
              <w:rPr>
                <w:rFonts w:cs="Arial"/>
                <w:sz w:val="22"/>
              </w:rPr>
              <w:t>Stanningley Fire Station</w:t>
            </w:r>
          </w:p>
        </w:tc>
        <w:tc>
          <w:tcPr>
            <w:tcW w:w="1701" w:type="dxa"/>
          </w:tcPr>
          <w:p w14:paraId="51042FB8" w14:textId="425853B9" w:rsidR="00B32E67" w:rsidRPr="00B32E67" w:rsidRDefault="007B027D" w:rsidP="00B32E67">
            <w:pPr>
              <w:spacing w:after="0" w:line="240" w:lineRule="auto"/>
              <w:rPr>
                <w:rFonts w:cs="Arial"/>
                <w:sz w:val="22"/>
              </w:rPr>
            </w:pPr>
            <w:r>
              <w:rPr>
                <w:rFonts w:cs="Arial"/>
                <w:sz w:val="22"/>
              </w:rPr>
              <w:t>Main Building</w:t>
            </w:r>
          </w:p>
        </w:tc>
        <w:tc>
          <w:tcPr>
            <w:tcW w:w="3402" w:type="dxa"/>
          </w:tcPr>
          <w:p w14:paraId="28A78B00"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 xml:space="preserve">Passenger Platform Lift </w:t>
            </w:r>
            <w:proofErr w:type="spellStart"/>
            <w:r w:rsidRPr="00B32E67">
              <w:rPr>
                <w:rFonts w:eastAsia="Times New Roman" w:cs="Arial"/>
                <w:sz w:val="22"/>
              </w:rPr>
              <w:t>Aritco</w:t>
            </w:r>
            <w:proofErr w:type="spellEnd"/>
            <w:r w:rsidRPr="00B32E67">
              <w:rPr>
                <w:rFonts w:eastAsia="Times New Roman" w:cs="Arial"/>
                <w:sz w:val="22"/>
              </w:rPr>
              <w:t xml:space="preserve"> Vector 2002 Serial – THY 0658</w:t>
            </w:r>
          </w:p>
        </w:tc>
        <w:tc>
          <w:tcPr>
            <w:tcW w:w="1275" w:type="dxa"/>
          </w:tcPr>
          <w:p w14:paraId="3E8C3AB8" w14:textId="77777777" w:rsidR="00B32E67" w:rsidRPr="00B32E67" w:rsidRDefault="00B32E67" w:rsidP="00B32E67">
            <w:pPr>
              <w:spacing w:after="0" w:line="240" w:lineRule="auto"/>
              <w:rPr>
                <w:rFonts w:cs="Arial"/>
                <w:sz w:val="22"/>
              </w:rPr>
            </w:pPr>
            <w:r w:rsidRPr="00B32E67">
              <w:rPr>
                <w:rFonts w:cs="Arial"/>
                <w:sz w:val="22"/>
              </w:rPr>
              <w:t>400kg/5 persons</w:t>
            </w:r>
          </w:p>
        </w:tc>
        <w:tc>
          <w:tcPr>
            <w:tcW w:w="989" w:type="dxa"/>
          </w:tcPr>
          <w:p w14:paraId="24B575C5" w14:textId="77777777" w:rsidR="00B32E67" w:rsidRPr="00B32E67" w:rsidRDefault="00B32E67" w:rsidP="00B32E67">
            <w:pPr>
              <w:spacing w:after="0" w:line="240" w:lineRule="auto"/>
              <w:rPr>
                <w:rFonts w:cs="Arial"/>
                <w:sz w:val="22"/>
              </w:rPr>
            </w:pPr>
            <w:r w:rsidRPr="00B32E67">
              <w:rPr>
                <w:rFonts w:cs="Arial"/>
                <w:sz w:val="22"/>
              </w:rPr>
              <w:t>2 Stop</w:t>
            </w:r>
          </w:p>
        </w:tc>
        <w:tc>
          <w:tcPr>
            <w:tcW w:w="1676" w:type="dxa"/>
          </w:tcPr>
          <w:p w14:paraId="6073C0A2" w14:textId="77777777" w:rsidR="00B32E67" w:rsidRPr="00B32E67" w:rsidRDefault="00B32E67" w:rsidP="00B32E67">
            <w:pPr>
              <w:spacing w:after="0" w:line="240" w:lineRule="auto"/>
              <w:rPr>
                <w:rFonts w:cs="Arial"/>
                <w:sz w:val="22"/>
              </w:rPr>
            </w:pPr>
            <w:r w:rsidRPr="00B32E67">
              <w:rPr>
                <w:rFonts w:cs="Arial"/>
                <w:sz w:val="22"/>
              </w:rPr>
              <w:t>2</w:t>
            </w:r>
          </w:p>
        </w:tc>
      </w:tr>
      <w:tr w:rsidR="00B32E67" w:rsidRPr="00B32E67" w14:paraId="1E8E0B8E" w14:textId="77777777" w:rsidTr="00CF038D">
        <w:tc>
          <w:tcPr>
            <w:tcW w:w="1418" w:type="dxa"/>
          </w:tcPr>
          <w:p w14:paraId="6E7524E3" w14:textId="77777777" w:rsidR="00B32E67" w:rsidRPr="00B32E67" w:rsidRDefault="00B32E67" w:rsidP="00B32E67">
            <w:pPr>
              <w:spacing w:after="0" w:line="240" w:lineRule="auto"/>
              <w:rPr>
                <w:rFonts w:cs="Arial"/>
                <w:sz w:val="22"/>
              </w:rPr>
            </w:pPr>
            <w:r w:rsidRPr="00B32E67">
              <w:rPr>
                <w:rFonts w:cs="Arial"/>
                <w:sz w:val="22"/>
              </w:rPr>
              <w:t>Bradford Fire Station</w:t>
            </w:r>
          </w:p>
        </w:tc>
        <w:tc>
          <w:tcPr>
            <w:tcW w:w="1701" w:type="dxa"/>
          </w:tcPr>
          <w:p w14:paraId="1F1507A9" w14:textId="3A910421" w:rsidR="00B32E67" w:rsidRPr="00B32E67" w:rsidRDefault="007B027D" w:rsidP="00B32E67">
            <w:pPr>
              <w:spacing w:after="0" w:line="240" w:lineRule="auto"/>
              <w:rPr>
                <w:rFonts w:cs="Arial"/>
                <w:sz w:val="22"/>
              </w:rPr>
            </w:pPr>
            <w:r>
              <w:rPr>
                <w:rFonts w:cs="Arial"/>
                <w:sz w:val="22"/>
              </w:rPr>
              <w:t>Main Building</w:t>
            </w:r>
          </w:p>
        </w:tc>
        <w:tc>
          <w:tcPr>
            <w:tcW w:w="3402" w:type="dxa"/>
          </w:tcPr>
          <w:p w14:paraId="04D3A727" w14:textId="2AC55898"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Passenger Goods Lift ACE (Or</w:t>
            </w:r>
            <w:r w:rsidR="007B027D">
              <w:rPr>
                <w:rFonts w:eastAsia="Times New Roman" w:cs="Arial"/>
                <w:sz w:val="22"/>
              </w:rPr>
              <w:t>o</w:t>
            </w:r>
            <w:r w:rsidRPr="00B32E67">
              <w:rPr>
                <w:rFonts w:eastAsia="Times New Roman" w:cs="Arial"/>
                <w:sz w:val="22"/>
              </w:rPr>
              <w:t>na) MRL Serial - 012180</w:t>
            </w:r>
          </w:p>
        </w:tc>
        <w:tc>
          <w:tcPr>
            <w:tcW w:w="1275" w:type="dxa"/>
          </w:tcPr>
          <w:p w14:paraId="46C044F4" w14:textId="77777777" w:rsidR="00B32E67" w:rsidRPr="00B32E67" w:rsidRDefault="00B32E67" w:rsidP="00B32E67">
            <w:pPr>
              <w:spacing w:after="0" w:line="240" w:lineRule="auto"/>
              <w:rPr>
                <w:rFonts w:cs="Arial"/>
                <w:sz w:val="22"/>
              </w:rPr>
            </w:pPr>
            <w:r w:rsidRPr="00B32E67">
              <w:rPr>
                <w:rFonts w:cs="Arial"/>
                <w:sz w:val="22"/>
              </w:rPr>
              <w:t>630kg/ 8 persons</w:t>
            </w:r>
          </w:p>
        </w:tc>
        <w:tc>
          <w:tcPr>
            <w:tcW w:w="989" w:type="dxa"/>
          </w:tcPr>
          <w:p w14:paraId="592230E9" w14:textId="77777777" w:rsidR="00B32E67" w:rsidRPr="00B32E67" w:rsidRDefault="00B32E67" w:rsidP="00B32E67">
            <w:pPr>
              <w:spacing w:after="0" w:line="240" w:lineRule="auto"/>
              <w:rPr>
                <w:rFonts w:cs="Arial"/>
                <w:sz w:val="22"/>
              </w:rPr>
            </w:pPr>
            <w:r w:rsidRPr="00B32E67">
              <w:rPr>
                <w:rFonts w:cs="Arial"/>
                <w:sz w:val="22"/>
              </w:rPr>
              <w:t>4 Stop</w:t>
            </w:r>
          </w:p>
        </w:tc>
        <w:tc>
          <w:tcPr>
            <w:tcW w:w="1676" w:type="dxa"/>
          </w:tcPr>
          <w:p w14:paraId="0FBB468B" w14:textId="77777777" w:rsidR="00B32E67" w:rsidRPr="00B32E67" w:rsidRDefault="00B32E67" w:rsidP="00B32E67">
            <w:pPr>
              <w:spacing w:after="0" w:line="240" w:lineRule="auto"/>
              <w:rPr>
                <w:rFonts w:cs="Arial"/>
                <w:sz w:val="22"/>
              </w:rPr>
            </w:pPr>
            <w:r w:rsidRPr="00B32E67">
              <w:rPr>
                <w:rFonts w:cs="Arial"/>
                <w:sz w:val="22"/>
              </w:rPr>
              <w:t>4</w:t>
            </w:r>
          </w:p>
        </w:tc>
      </w:tr>
      <w:tr w:rsidR="00B32E67" w:rsidRPr="00B32E67" w14:paraId="67E62593" w14:textId="77777777" w:rsidTr="00CF038D">
        <w:tc>
          <w:tcPr>
            <w:tcW w:w="1418" w:type="dxa"/>
          </w:tcPr>
          <w:p w14:paraId="4A5DFDE2" w14:textId="77777777" w:rsidR="00B32E67" w:rsidRPr="00B32E67" w:rsidRDefault="00B32E67" w:rsidP="00B32E67">
            <w:pPr>
              <w:spacing w:after="0" w:line="240" w:lineRule="auto"/>
              <w:rPr>
                <w:rFonts w:cs="Arial"/>
                <w:sz w:val="22"/>
              </w:rPr>
            </w:pPr>
            <w:r w:rsidRPr="00B32E67">
              <w:rPr>
                <w:rFonts w:cs="Arial"/>
                <w:sz w:val="22"/>
              </w:rPr>
              <w:t>Castleford Fire Station</w:t>
            </w:r>
          </w:p>
        </w:tc>
        <w:tc>
          <w:tcPr>
            <w:tcW w:w="1701" w:type="dxa"/>
          </w:tcPr>
          <w:p w14:paraId="12E1A2E4" w14:textId="3992E139" w:rsidR="00B32E67" w:rsidRPr="00B32E67" w:rsidRDefault="007B027D" w:rsidP="00B32E67">
            <w:pPr>
              <w:spacing w:after="0" w:line="240" w:lineRule="auto"/>
              <w:rPr>
                <w:rFonts w:cs="Arial"/>
                <w:sz w:val="22"/>
              </w:rPr>
            </w:pPr>
            <w:r>
              <w:rPr>
                <w:rFonts w:cs="Arial"/>
                <w:sz w:val="22"/>
              </w:rPr>
              <w:t>Main Building</w:t>
            </w:r>
          </w:p>
        </w:tc>
        <w:tc>
          <w:tcPr>
            <w:tcW w:w="3402" w:type="dxa"/>
          </w:tcPr>
          <w:p w14:paraId="7532CBDB"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 xml:space="preserve">Passenger Platform Lift </w:t>
            </w:r>
            <w:proofErr w:type="spellStart"/>
            <w:r w:rsidRPr="00B32E67">
              <w:rPr>
                <w:rFonts w:eastAsia="Times New Roman" w:cs="Arial"/>
                <w:sz w:val="22"/>
              </w:rPr>
              <w:t>Invalifts</w:t>
            </w:r>
            <w:proofErr w:type="spellEnd"/>
            <w:r w:rsidRPr="00B32E67">
              <w:rPr>
                <w:rFonts w:eastAsia="Times New Roman" w:cs="Arial"/>
                <w:sz w:val="22"/>
              </w:rPr>
              <w:t xml:space="preserve"> 2004 Serial – 9608/C104</w:t>
            </w:r>
          </w:p>
        </w:tc>
        <w:tc>
          <w:tcPr>
            <w:tcW w:w="1275" w:type="dxa"/>
          </w:tcPr>
          <w:p w14:paraId="38C39841" w14:textId="77777777" w:rsidR="00B32E67" w:rsidRPr="00B32E67" w:rsidRDefault="00B32E67" w:rsidP="00B32E67">
            <w:pPr>
              <w:spacing w:after="0" w:line="240" w:lineRule="auto"/>
              <w:rPr>
                <w:rFonts w:cs="Arial"/>
                <w:sz w:val="22"/>
              </w:rPr>
            </w:pPr>
            <w:r w:rsidRPr="00B32E67">
              <w:rPr>
                <w:rFonts w:cs="Arial"/>
                <w:sz w:val="22"/>
              </w:rPr>
              <w:t>400kg/ 5 persons</w:t>
            </w:r>
          </w:p>
        </w:tc>
        <w:tc>
          <w:tcPr>
            <w:tcW w:w="989" w:type="dxa"/>
          </w:tcPr>
          <w:p w14:paraId="42B4CDA7" w14:textId="77777777" w:rsidR="00B32E67" w:rsidRPr="00B32E67" w:rsidRDefault="00B32E67" w:rsidP="00B32E67">
            <w:pPr>
              <w:spacing w:after="0" w:line="240" w:lineRule="auto"/>
              <w:rPr>
                <w:rFonts w:cs="Arial"/>
                <w:sz w:val="22"/>
              </w:rPr>
            </w:pPr>
            <w:r w:rsidRPr="00B32E67">
              <w:rPr>
                <w:rFonts w:cs="Arial"/>
                <w:sz w:val="22"/>
              </w:rPr>
              <w:t>2 Stop</w:t>
            </w:r>
          </w:p>
        </w:tc>
        <w:tc>
          <w:tcPr>
            <w:tcW w:w="1676" w:type="dxa"/>
          </w:tcPr>
          <w:p w14:paraId="2D4269EB" w14:textId="77777777" w:rsidR="00B32E67" w:rsidRPr="00B32E67" w:rsidRDefault="00B32E67" w:rsidP="00B32E67">
            <w:pPr>
              <w:spacing w:after="0" w:line="240" w:lineRule="auto"/>
              <w:rPr>
                <w:rFonts w:cs="Arial"/>
                <w:sz w:val="22"/>
              </w:rPr>
            </w:pPr>
            <w:r w:rsidRPr="00B32E67">
              <w:rPr>
                <w:rFonts w:cs="Arial"/>
                <w:sz w:val="22"/>
              </w:rPr>
              <w:t>2</w:t>
            </w:r>
          </w:p>
        </w:tc>
      </w:tr>
      <w:tr w:rsidR="00B32E67" w:rsidRPr="00B32E67" w14:paraId="08798329" w14:textId="77777777" w:rsidTr="00CF038D">
        <w:tc>
          <w:tcPr>
            <w:tcW w:w="1418" w:type="dxa"/>
          </w:tcPr>
          <w:p w14:paraId="033C6401" w14:textId="77777777" w:rsidR="00B32E67" w:rsidRPr="00B32E67" w:rsidRDefault="00B32E67" w:rsidP="00B32E67">
            <w:pPr>
              <w:spacing w:after="0" w:line="240" w:lineRule="auto"/>
              <w:rPr>
                <w:rFonts w:cs="Arial"/>
                <w:sz w:val="22"/>
              </w:rPr>
            </w:pPr>
            <w:r w:rsidRPr="00B32E67">
              <w:rPr>
                <w:rFonts w:cs="Arial"/>
                <w:sz w:val="22"/>
              </w:rPr>
              <w:t>Pontefract Fire Station</w:t>
            </w:r>
          </w:p>
        </w:tc>
        <w:tc>
          <w:tcPr>
            <w:tcW w:w="1701" w:type="dxa"/>
          </w:tcPr>
          <w:p w14:paraId="3ED5278C" w14:textId="0632858A" w:rsidR="00B32E67" w:rsidRPr="00B32E67" w:rsidRDefault="007B027D" w:rsidP="00B32E67">
            <w:pPr>
              <w:spacing w:after="0" w:line="240" w:lineRule="auto"/>
              <w:rPr>
                <w:rFonts w:cs="Arial"/>
                <w:sz w:val="22"/>
              </w:rPr>
            </w:pPr>
            <w:r>
              <w:rPr>
                <w:rFonts w:cs="Arial"/>
                <w:sz w:val="22"/>
              </w:rPr>
              <w:t>Main Building</w:t>
            </w:r>
          </w:p>
        </w:tc>
        <w:tc>
          <w:tcPr>
            <w:tcW w:w="3402" w:type="dxa"/>
          </w:tcPr>
          <w:p w14:paraId="125AEDA5"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 xml:space="preserve">Passenger Platform Lift </w:t>
            </w:r>
            <w:proofErr w:type="spellStart"/>
            <w:r w:rsidRPr="00B32E67">
              <w:rPr>
                <w:rFonts w:eastAsia="Times New Roman" w:cs="Arial"/>
                <w:sz w:val="22"/>
              </w:rPr>
              <w:t>Gartec</w:t>
            </w:r>
            <w:proofErr w:type="spellEnd"/>
            <w:r w:rsidRPr="00B32E67">
              <w:rPr>
                <w:rFonts w:eastAsia="Times New Roman" w:cs="Arial"/>
                <w:sz w:val="22"/>
              </w:rPr>
              <w:t xml:space="preserve"> </w:t>
            </w:r>
            <w:proofErr w:type="spellStart"/>
            <w:r w:rsidRPr="00B32E67">
              <w:rPr>
                <w:rFonts w:eastAsia="Times New Roman" w:cs="Arial"/>
                <w:sz w:val="22"/>
              </w:rPr>
              <w:t>Artico</w:t>
            </w:r>
            <w:proofErr w:type="spellEnd"/>
            <w:r w:rsidRPr="00B32E67">
              <w:rPr>
                <w:rFonts w:eastAsia="Times New Roman" w:cs="Arial"/>
                <w:sz w:val="22"/>
              </w:rPr>
              <w:t xml:space="preserve"> 7000 2011 Serial – AR54991</w:t>
            </w:r>
          </w:p>
        </w:tc>
        <w:tc>
          <w:tcPr>
            <w:tcW w:w="1275" w:type="dxa"/>
          </w:tcPr>
          <w:p w14:paraId="455B9DDF" w14:textId="77777777" w:rsidR="00B32E67" w:rsidRPr="00B32E67" w:rsidRDefault="00B32E67" w:rsidP="00B32E67">
            <w:pPr>
              <w:spacing w:after="0" w:line="240" w:lineRule="auto"/>
              <w:rPr>
                <w:rFonts w:cs="Arial"/>
                <w:sz w:val="22"/>
              </w:rPr>
            </w:pPr>
            <w:r w:rsidRPr="00B32E67">
              <w:rPr>
                <w:rFonts w:cs="Arial"/>
                <w:sz w:val="22"/>
              </w:rPr>
              <w:t>500kg/ 5 persons</w:t>
            </w:r>
          </w:p>
        </w:tc>
        <w:tc>
          <w:tcPr>
            <w:tcW w:w="989" w:type="dxa"/>
          </w:tcPr>
          <w:p w14:paraId="66C44010" w14:textId="77777777" w:rsidR="00B32E67" w:rsidRPr="00B32E67" w:rsidRDefault="00B32E67" w:rsidP="00B32E67">
            <w:pPr>
              <w:spacing w:after="0" w:line="240" w:lineRule="auto"/>
              <w:rPr>
                <w:rFonts w:cs="Arial"/>
                <w:sz w:val="22"/>
              </w:rPr>
            </w:pPr>
            <w:r w:rsidRPr="00B32E67">
              <w:rPr>
                <w:rFonts w:cs="Arial"/>
                <w:sz w:val="22"/>
              </w:rPr>
              <w:t>2 Stop</w:t>
            </w:r>
          </w:p>
        </w:tc>
        <w:tc>
          <w:tcPr>
            <w:tcW w:w="1676" w:type="dxa"/>
          </w:tcPr>
          <w:p w14:paraId="11DA8DAB" w14:textId="77777777" w:rsidR="00B32E67" w:rsidRPr="00B32E67" w:rsidRDefault="00B32E67" w:rsidP="00B32E67">
            <w:pPr>
              <w:spacing w:after="0" w:line="240" w:lineRule="auto"/>
              <w:rPr>
                <w:rFonts w:cs="Arial"/>
                <w:sz w:val="22"/>
              </w:rPr>
            </w:pPr>
            <w:r w:rsidRPr="00B32E67">
              <w:rPr>
                <w:rFonts w:cs="Arial"/>
                <w:sz w:val="22"/>
              </w:rPr>
              <w:t>2</w:t>
            </w:r>
          </w:p>
        </w:tc>
      </w:tr>
      <w:tr w:rsidR="00B32E67" w:rsidRPr="00B32E67" w14:paraId="6A14D0A5" w14:textId="77777777" w:rsidTr="00CF038D">
        <w:tc>
          <w:tcPr>
            <w:tcW w:w="1418" w:type="dxa"/>
          </w:tcPr>
          <w:p w14:paraId="38A96B8D" w14:textId="77777777" w:rsidR="00B32E67" w:rsidRPr="00B32E67" w:rsidRDefault="00B32E67" w:rsidP="00B32E67">
            <w:pPr>
              <w:spacing w:after="0" w:line="240" w:lineRule="auto"/>
              <w:rPr>
                <w:rFonts w:cs="Arial"/>
                <w:sz w:val="22"/>
              </w:rPr>
            </w:pPr>
            <w:r w:rsidRPr="00B32E67">
              <w:rPr>
                <w:rFonts w:cs="Arial"/>
                <w:sz w:val="22"/>
              </w:rPr>
              <w:t>Normanton Fire Station</w:t>
            </w:r>
          </w:p>
        </w:tc>
        <w:tc>
          <w:tcPr>
            <w:tcW w:w="1701" w:type="dxa"/>
          </w:tcPr>
          <w:p w14:paraId="568FC7C7" w14:textId="3AAED8FC" w:rsidR="00B32E67" w:rsidRPr="00B32E67" w:rsidRDefault="007B027D" w:rsidP="00B32E67">
            <w:pPr>
              <w:spacing w:after="0" w:line="240" w:lineRule="auto"/>
              <w:rPr>
                <w:rFonts w:cs="Arial"/>
                <w:sz w:val="22"/>
              </w:rPr>
            </w:pPr>
            <w:r>
              <w:rPr>
                <w:rFonts w:cs="Arial"/>
                <w:sz w:val="22"/>
              </w:rPr>
              <w:t>Main Building</w:t>
            </w:r>
          </w:p>
        </w:tc>
        <w:tc>
          <w:tcPr>
            <w:tcW w:w="3402" w:type="dxa"/>
          </w:tcPr>
          <w:p w14:paraId="64F0090A" w14:textId="77777777" w:rsidR="00B32E67" w:rsidRPr="00B32E67" w:rsidRDefault="00B32E67" w:rsidP="00B32E67">
            <w:pPr>
              <w:keepNext/>
              <w:spacing w:after="0" w:line="240" w:lineRule="auto"/>
              <w:ind w:right="72"/>
              <w:rPr>
                <w:rFonts w:eastAsia="Times New Roman" w:cs="Arial"/>
                <w:sz w:val="16"/>
                <w:szCs w:val="24"/>
              </w:rPr>
            </w:pPr>
            <w:r w:rsidRPr="00B32E67">
              <w:rPr>
                <w:rFonts w:eastAsia="Times New Roman" w:cs="Arial"/>
                <w:sz w:val="22"/>
              </w:rPr>
              <w:t xml:space="preserve">Passenger Platform Lift </w:t>
            </w:r>
            <w:proofErr w:type="spellStart"/>
            <w:r w:rsidRPr="00B32E67">
              <w:rPr>
                <w:rFonts w:eastAsia="Times New Roman" w:cs="Arial"/>
                <w:sz w:val="22"/>
              </w:rPr>
              <w:t>Artico</w:t>
            </w:r>
            <w:proofErr w:type="spellEnd"/>
            <w:r w:rsidRPr="00B32E67">
              <w:rPr>
                <w:rFonts w:eastAsia="Times New Roman" w:cs="Arial"/>
                <w:sz w:val="22"/>
              </w:rPr>
              <w:t xml:space="preserve"> 7000 2011Serial – AR54935</w:t>
            </w:r>
          </w:p>
        </w:tc>
        <w:tc>
          <w:tcPr>
            <w:tcW w:w="1275" w:type="dxa"/>
          </w:tcPr>
          <w:p w14:paraId="6797A61D" w14:textId="77777777" w:rsidR="00B32E67" w:rsidRPr="00B32E67" w:rsidRDefault="00B32E67" w:rsidP="00B32E67">
            <w:pPr>
              <w:spacing w:after="0" w:line="240" w:lineRule="auto"/>
              <w:rPr>
                <w:rFonts w:cs="Arial"/>
                <w:sz w:val="22"/>
              </w:rPr>
            </w:pPr>
            <w:r w:rsidRPr="00B32E67">
              <w:rPr>
                <w:rFonts w:cs="Arial"/>
                <w:sz w:val="22"/>
              </w:rPr>
              <w:t xml:space="preserve">500kg/ 5 person </w:t>
            </w:r>
          </w:p>
        </w:tc>
        <w:tc>
          <w:tcPr>
            <w:tcW w:w="989" w:type="dxa"/>
          </w:tcPr>
          <w:p w14:paraId="3FCC8C70" w14:textId="77777777" w:rsidR="00B32E67" w:rsidRPr="00B32E67" w:rsidRDefault="00B32E67" w:rsidP="00B32E67">
            <w:pPr>
              <w:spacing w:after="0" w:line="240" w:lineRule="auto"/>
              <w:rPr>
                <w:rFonts w:cs="Arial"/>
                <w:sz w:val="22"/>
              </w:rPr>
            </w:pPr>
            <w:r w:rsidRPr="00B32E67">
              <w:rPr>
                <w:rFonts w:cs="Arial"/>
                <w:sz w:val="22"/>
              </w:rPr>
              <w:t xml:space="preserve">2 Stop </w:t>
            </w:r>
          </w:p>
        </w:tc>
        <w:tc>
          <w:tcPr>
            <w:tcW w:w="1676" w:type="dxa"/>
          </w:tcPr>
          <w:p w14:paraId="25347FBA" w14:textId="77777777" w:rsidR="00B32E67" w:rsidRPr="00B32E67" w:rsidRDefault="00B32E67" w:rsidP="00B32E67">
            <w:pPr>
              <w:spacing w:after="0" w:line="240" w:lineRule="auto"/>
              <w:rPr>
                <w:rFonts w:cs="Arial"/>
                <w:sz w:val="22"/>
              </w:rPr>
            </w:pPr>
            <w:r w:rsidRPr="00B32E67">
              <w:rPr>
                <w:rFonts w:cs="Arial"/>
                <w:sz w:val="22"/>
              </w:rPr>
              <w:t>2</w:t>
            </w:r>
          </w:p>
        </w:tc>
      </w:tr>
      <w:tr w:rsidR="00E16650" w:rsidRPr="00B32E67" w14:paraId="3DB5EE01" w14:textId="77777777" w:rsidTr="00CF038D">
        <w:tc>
          <w:tcPr>
            <w:tcW w:w="1418" w:type="dxa"/>
          </w:tcPr>
          <w:p w14:paraId="468F9BCE" w14:textId="04638FAA" w:rsidR="00E16650" w:rsidRPr="00B32E67" w:rsidRDefault="00E16650" w:rsidP="00B32E67">
            <w:pPr>
              <w:spacing w:after="0" w:line="240" w:lineRule="auto"/>
              <w:rPr>
                <w:rFonts w:cs="Arial"/>
                <w:sz w:val="22"/>
              </w:rPr>
            </w:pPr>
            <w:r>
              <w:rPr>
                <w:rFonts w:cs="Arial"/>
                <w:sz w:val="22"/>
              </w:rPr>
              <w:t>Keighley Fire Station</w:t>
            </w:r>
          </w:p>
        </w:tc>
        <w:tc>
          <w:tcPr>
            <w:tcW w:w="1701" w:type="dxa"/>
          </w:tcPr>
          <w:p w14:paraId="0E58F8FE" w14:textId="451D962C" w:rsidR="00E16650" w:rsidRPr="00B32E67" w:rsidRDefault="007B027D" w:rsidP="00B32E67">
            <w:pPr>
              <w:spacing w:after="0" w:line="240" w:lineRule="auto"/>
              <w:rPr>
                <w:rFonts w:cs="Arial"/>
                <w:sz w:val="22"/>
              </w:rPr>
            </w:pPr>
            <w:r>
              <w:rPr>
                <w:rFonts w:cs="Arial"/>
                <w:sz w:val="22"/>
              </w:rPr>
              <w:t>Main Building</w:t>
            </w:r>
          </w:p>
        </w:tc>
        <w:tc>
          <w:tcPr>
            <w:tcW w:w="3402" w:type="dxa"/>
          </w:tcPr>
          <w:p w14:paraId="0654E2DF" w14:textId="0C602D40" w:rsidR="00E16650" w:rsidRPr="00B32E67" w:rsidRDefault="007B027D" w:rsidP="00B32E67">
            <w:pPr>
              <w:keepNext/>
              <w:spacing w:after="0" w:line="240" w:lineRule="auto"/>
              <w:ind w:right="72"/>
              <w:rPr>
                <w:rFonts w:eastAsia="Times New Roman" w:cs="Arial"/>
                <w:sz w:val="22"/>
              </w:rPr>
            </w:pPr>
            <w:r>
              <w:rPr>
                <w:rFonts w:eastAsia="Times New Roman" w:cs="Arial"/>
                <w:sz w:val="22"/>
              </w:rPr>
              <w:t xml:space="preserve">Passenger Platform lift </w:t>
            </w:r>
          </w:p>
        </w:tc>
        <w:tc>
          <w:tcPr>
            <w:tcW w:w="1275" w:type="dxa"/>
          </w:tcPr>
          <w:p w14:paraId="01903A24" w14:textId="28E43EAC" w:rsidR="00E16650" w:rsidRPr="00B32E67" w:rsidRDefault="007D3311" w:rsidP="00B32E67">
            <w:pPr>
              <w:spacing w:after="0" w:line="240" w:lineRule="auto"/>
              <w:rPr>
                <w:rFonts w:cs="Arial"/>
                <w:sz w:val="22"/>
              </w:rPr>
            </w:pPr>
            <w:r>
              <w:rPr>
                <w:rFonts w:cs="Arial"/>
                <w:sz w:val="22"/>
              </w:rPr>
              <w:t>500kg / 5 Persons</w:t>
            </w:r>
          </w:p>
        </w:tc>
        <w:tc>
          <w:tcPr>
            <w:tcW w:w="989" w:type="dxa"/>
          </w:tcPr>
          <w:p w14:paraId="1513223D" w14:textId="144BD6FD" w:rsidR="00E16650" w:rsidRPr="00B32E67" w:rsidRDefault="007B027D" w:rsidP="00B32E67">
            <w:pPr>
              <w:spacing w:after="0" w:line="240" w:lineRule="auto"/>
              <w:rPr>
                <w:rFonts w:cs="Arial"/>
                <w:sz w:val="22"/>
              </w:rPr>
            </w:pPr>
            <w:r>
              <w:rPr>
                <w:rFonts w:cs="Arial"/>
                <w:sz w:val="22"/>
              </w:rPr>
              <w:t>2</w:t>
            </w:r>
            <w:r w:rsidR="00DE1A93">
              <w:rPr>
                <w:rFonts w:cs="Arial"/>
                <w:sz w:val="22"/>
              </w:rPr>
              <w:t xml:space="preserve"> Stop</w:t>
            </w:r>
          </w:p>
        </w:tc>
        <w:tc>
          <w:tcPr>
            <w:tcW w:w="1676" w:type="dxa"/>
          </w:tcPr>
          <w:p w14:paraId="1A15499E" w14:textId="3C836979" w:rsidR="00E16650" w:rsidRPr="00B32E67" w:rsidRDefault="00DE1A93" w:rsidP="00B32E67">
            <w:pPr>
              <w:spacing w:after="0" w:line="240" w:lineRule="auto"/>
              <w:rPr>
                <w:rFonts w:cs="Arial"/>
                <w:sz w:val="22"/>
              </w:rPr>
            </w:pPr>
            <w:r>
              <w:rPr>
                <w:rFonts w:cs="Arial"/>
                <w:sz w:val="22"/>
              </w:rPr>
              <w:t>2</w:t>
            </w:r>
          </w:p>
        </w:tc>
      </w:tr>
    </w:tbl>
    <w:p w14:paraId="39595798" w14:textId="3BA55406" w:rsidR="00437CE2" w:rsidRDefault="00437CE2" w:rsidP="001B22E7">
      <w:pPr>
        <w:keepNext/>
        <w:keepLines/>
        <w:spacing w:after="0" w:line="240" w:lineRule="auto"/>
        <w:outlineLvl w:val="1"/>
        <w:rPr>
          <w:rFonts w:eastAsia="Times New Roman" w:cs="Arial"/>
          <w:sz w:val="22"/>
        </w:rPr>
      </w:pPr>
      <w:bookmarkStart w:id="1742" w:name="_Toc68611779"/>
      <w:bookmarkStart w:id="1743" w:name="_Toc68611780"/>
      <w:bookmarkStart w:id="1744" w:name="_Toc68611781"/>
      <w:bookmarkStart w:id="1745" w:name="_Toc68611782"/>
      <w:bookmarkEnd w:id="1742"/>
      <w:bookmarkEnd w:id="1743"/>
      <w:bookmarkEnd w:id="1744"/>
      <w:bookmarkEnd w:id="1745"/>
    </w:p>
    <w:p w14:paraId="058C494F" w14:textId="77777777" w:rsidR="000838B9" w:rsidRPr="001B22E7" w:rsidRDefault="000838B9" w:rsidP="001B22E7">
      <w:pPr>
        <w:keepNext/>
        <w:keepLines/>
        <w:spacing w:after="0" w:line="240" w:lineRule="auto"/>
        <w:outlineLvl w:val="1"/>
        <w:rPr>
          <w:rFonts w:eastAsiaTheme="majorEastAsia" w:cs="Arial"/>
          <w:b/>
          <w:bCs/>
          <w:szCs w:val="24"/>
        </w:rPr>
      </w:pPr>
    </w:p>
    <w:sectPr w:rsidR="000838B9" w:rsidRPr="001B22E7" w:rsidSect="00376437">
      <w:headerReference w:type="even" r:id="rId15"/>
      <w:headerReference w:type="default" r:id="rId16"/>
      <w:footerReference w:type="even" r:id="rId17"/>
      <w:footerReference w:type="default" r:id="rId18"/>
      <w:headerReference w:type="first" r:id="rId19"/>
      <w:footerReference w:type="first" r:id="rId20"/>
      <w:pgSz w:w="11906" w:h="16838" w:code="9"/>
      <w:pgMar w:top="426" w:right="849" w:bottom="567" w:left="567" w:header="454" w:footer="50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2" w:author="Richard Horn" w:date="2024-07-02T15:00:00Z" w:initials="RH">
    <w:p w14:paraId="1C248598" w14:textId="77777777" w:rsidR="00BF0BD2" w:rsidRDefault="00BF0BD2" w:rsidP="00BF0BD2">
      <w:pPr>
        <w:pStyle w:val="CommentText"/>
      </w:pPr>
      <w:r>
        <w:rPr>
          <w:rStyle w:val="CommentReference"/>
        </w:rPr>
        <w:annotationRef/>
      </w:r>
      <w:r>
        <w:t>Are we going for 3 years with 1+1 extension?</w:t>
      </w:r>
    </w:p>
  </w:comment>
  <w:comment w:id="524" w:author="Simon McCartney" w:date="2025-02-18T12:05:00Z" w:initials="SM">
    <w:p w14:paraId="3420A7E0" w14:textId="77777777" w:rsidR="00B407C8" w:rsidRDefault="00B407C8" w:rsidP="00B407C8">
      <w:pPr>
        <w:pStyle w:val="CommentText"/>
      </w:pPr>
      <w:r>
        <w:rPr>
          <w:rStyle w:val="CommentReference"/>
        </w:rPr>
        <w:annotationRef/>
      </w:r>
      <w:r>
        <w:t>Need to Agree date and times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248598" w15:done="1"/>
  <w15:commentEx w15:paraId="3420A7E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9D8F9A" w16cex:dateUtc="2024-07-02T14:00:00Z">
    <w16cex:extLst>
      <w16:ext w16:uri="{CE6994B0-6A32-4C9F-8C6B-6E91EDA988CE}">
        <cr:reactions xmlns:cr="http://schemas.microsoft.com/office/comments/2020/reactions">
          <cr:reaction reactionType="1">
            <cr:reactionInfo dateUtc="2024-07-18T13:06:31Z">
              <cr:user userId="S::80516@westyorksfire.gov.uk::ce964675-291b-4b32-b729-fa712ee45407" userProvider="AD" userName="Richard Horn"/>
            </cr:reactionInfo>
          </cr:reaction>
        </cr:reactions>
      </w16:ext>
    </w16cex:extLst>
  </w16cex:commentExtensible>
  <w16cex:commentExtensible w16cex:durableId="4A5F0B67" w16cex:dateUtc="2025-02-18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248598" w16cid:durableId="639D8F9A"/>
  <w16cid:commentId w16cid:paraId="3420A7E0" w16cid:durableId="4A5F0B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FC51A" w14:textId="77777777" w:rsidR="00CF3C8D" w:rsidRDefault="00CF3C8D" w:rsidP="00E8466A">
      <w:pPr>
        <w:spacing w:after="0" w:line="240" w:lineRule="auto"/>
      </w:pPr>
      <w:r>
        <w:separator/>
      </w:r>
    </w:p>
  </w:endnote>
  <w:endnote w:type="continuationSeparator" w:id="0">
    <w:p w14:paraId="6926806B" w14:textId="77777777" w:rsidR="00CF3C8D" w:rsidRDefault="00CF3C8D" w:rsidP="00E8466A">
      <w:pPr>
        <w:spacing w:after="0" w:line="240" w:lineRule="auto"/>
      </w:pPr>
      <w:r>
        <w:continuationSeparator/>
      </w:r>
    </w:p>
  </w:endnote>
  <w:endnote w:type="continuationNotice" w:id="1">
    <w:p w14:paraId="3BE97AE6" w14:textId="77777777" w:rsidR="00CF3C8D" w:rsidRDefault="00CF3C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3B16" w14:textId="77777777" w:rsidR="00376892" w:rsidRDefault="00376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54B1" w14:textId="77777777" w:rsidR="00E8466A" w:rsidRPr="00E8466A" w:rsidRDefault="00E8466A" w:rsidP="00E8466A">
    <w:pPr>
      <w:pStyle w:val="Footer"/>
    </w:pPr>
    <w:r>
      <w:tab/>
    </w:r>
    <w:r>
      <w:tab/>
      <w:t xml:space="preserve">Page </w:t>
    </w:r>
    <w:r>
      <w:fldChar w:fldCharType="begin"/>
    </w:r>
    <w:r>
      <w:instrText xml:space="preserve"> PAGE  \* Arabic  \* MERGEFORMAT </w:instrText>
    </w:r>
    <w:r>
      <w:fldChar w:fldCharType="separate"/>
    </w:r>
    <w:r>
      <w:rPr>
        <w:noProof/>
      </w:rPr>
      <w:t>1</w:t>
    </w:r>
    <w:r>
      <w:fldChar w:fldCharType="end"/>
    </w:r>
    <w:r>
      <w:t xml:space="preserve"> of </w:t>
    </w:r>
    <w:r w:rsidR="007A4C67">
      <w:rPr>
        <w:noProof/>
      </w:rPr>
      <w:fldChar w:fldCharType="begin"/>
    </w:r>
    <w:r w:rsidR="007A4C67">
      <w:rPr>
        <w:noProof/>
      </w:rPr>
      <w:instrText xml:space="preserve"> NUMPAGES  \* Arabic  \* MERGEFORMAT </w:instrText>
    </w:r>
    <w:r w:rsidR="007A4C67">
      <w:rPr>
        <w:noProof/>
      </w:rPr>
      <w:fldChar w:fldCharType="separate"/>
    </w:r>
    <w:r>
      <w:rPr>
        <w:noProof/>
      </w:rPr>
      <w:t>2</w:t>
    </w:r>
    <w:r w:rsidR="007A4C6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8758" w14:textId="1CB73800" w:rsidR="00E8466A" w:rsidRDefault="00E8466A" w:rsidP="00E8466A">
    <w:pPr>
      <w:pStyle w:val="Footer"/>
    </w:pPr>
    <w:r>
      <w:tab/>
    </w:r>
    <w:r w:rsidR="00C74947">
      <w:rPr>
        <w:noProof/>
      </w:rPr>
      <w:tab/>
    </w:r>
    <w:r w:rsidR="00C65C10">
      <w:rPr>
        <w:noProof/>
      </w:rPr>
      <w:drawing>
        <wp:inline distT="0" distB="0" distL="0" distR="0" wp14:anchorId="3BEC2481" wp14:editId="63B150F9">
          <wp:extent cx="2029854" cy="374926"/>
          <wp:effectExtent l="0" t="0" r="0" b="6350"/>
          <wp:docPr id="2060741569" name="Picture 20607415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064031" cy="38123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E8E4A" w14:textId="77777777" w:rsidR="00CF3C8D" w:rsidRDefault="00CF3C8D" w:rsidP="00E8466A">
      <w:pPr>
        <w:spacing w:after="0" w:line="240" w:lineRule="auto"/>
      </w:pPr>
      <w:r>
        <w:separator/>
      </w:r>
    </w:p>
  </w:footnote>
  <w:footnote w:type="continuationSeparator" w:id="0">
    <w:p w14:paraId="04F0D870" w14:textId="77777777" w:rsidR="00CF3C8D" w:rsidRDefault="00CF3C8D" w:rsidP="00E8466A">
      <w:pPr>
        <w:spacing w:after="0" w:line="240" w:lineRule="auto"/>
      </w:pPr>
      <w:r>
        <w:continuationSeparator/>
      </w:r>
    </w:p>
  </w:footnote>
  <w:footnote w:type="continuationNotice" w:id="1">
    <w:p w14:paraId="2EE7F3BD" w14:textId="77777777" w:rsidR="00CF3C8D" w:rsidRDefault="00CF3C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9B07" w14:textId="77777777" w:rsidR="00376892" w:rsidRDefault="003768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2AFE" w14:textId="77777777" w:rsidR="00376892" w:rsidRDefault="00376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0DBD" w14:textId="77777777" w:rsidR="00E8466A" w:rsidRPr="00E8466A" w:rsidRDefault="00E8466A" w:rsidP="00DA334B">
    <w:pPr>
      <w:pStyle w:val="Header"/>
      <w:jc w:val="right"/>
    </w:pPr>
    <w:r w:rsidRPr="00617AD0">
      <w:rPr>
        <w:noProof/>
        <w:lang w:eastAsia="en-GB"/>
      </w:rPr>
      <w:drawing>
        <wp:inline distT="0" distB="0" distL="0" distR="0" wp14:anchorId="19B00FF5" wp14:editId="7384F24C">
          <wp:extent cx="1896603" cy="540000"/>
          <wp:effectExtent l="0" t="0" r="8890" b="0"/>
          <wp:docPr id="509437495" name="Picture 50943749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rotWithShape="1">
                  <a:blip r:embed="rId1" cstate="print">
                    <a:extLst>
                      <a:ext uri="{28A0092B-C50C-407E-A947-70E740481C1C}">
                        <a14:useLocalDpi xmlns:a14="http://schemas.microsoft.com/office/drawing/2010/main" val="0"/>
                      </a:ext>
                    </a:extLst>
                  </a:blip>
                  <a:srcRect r="28656" b="33182"/>
                  <a:stretch/>
                </pic:blipFill>
                <pic:spPr bwMode="auto">
                  <a:xfrm>
                    <a:off x="0" y="0"/>
                    <a:ext cx="1896603" cy="54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CAC"/>
    <w:multiLevelType w:val="hybridMultilevel"/>
    <w:tmpl w:val="AA18E57C"/>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AD1DD1"/>
    <w:multiLevelType w:val="multilevel"/>
    <w:tmpl w:val="877C0A7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241A8"/>
    <w:multiLevelType w:val="hybridMultilevel"/>
    <w:tmpl w:val="64DCAF2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04771"/>
    <w:multiLevelType w:val="multilevel"/>
    <w:tmpl w:val="1D9C39F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3E29"/>
    <w:multiLevelType w:val="hybridMultilevel"/>
    <w:tmpl w:val="F7B8F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07A6D"/>
    <w:multiLevelType w:val="multilevel"/>
    <w:tmpl w:val="BBE4BF1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F536B"/>
    <w:multiLevelType w:val="hybridMultilevel"/>
    <w:tmpl w:val="61EE45AC"/>
    <w:lvl w:ilvl="0" w:tplc="683C3E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882170"/>
    <w:multiLevelType w:val="multilevel"/>
    <w:tmpl w:val="1004E43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512A89"/>
    <w:multiLevelType w:val="multilevel"/>
    <w:tmpl w:val="A16C47A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466D9C"/>
    <w:multiLevelType w:val="hybridMultilevel"/>
    <w:tmpl w:val="7CE86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7A250D"/>
    <w:multiLevelType w:val="hybridMultilevel"/>
    <w:tmpl w:val="7F543A32"/>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A2159F"/>
    <w:multiLevelType w:val="multilevel"/>
    <w:tmpl w:val="AF329FF8"/>
    <w:lvl w:ilvl="0">
      <w:start w:val="1"/>
      <w:numFmt w:val="bullet"/>
      <w:pStyle w:val="Bulleted"/>
      <w:lvlText w:val=""/>
      <w:lvlJc w:val="left"/>
      <w:pPr>
        <w:tabs>
          <w:tab w:val="num" w:pos="340"/>
        </w:tabs>
        <w:ind w:left="340" w:hanging="340"/>
      </w:pPr>
      <w:rPr>
        <w:rFonts w:ascii="Symbol" w:hAnsi="Symbol" w:hint="default"/>
      </w:rPr>
    </w:lvl>
    <w:lvl w:ilvl="1">
      <w:start w:val="1"/>
      <w:numFmt w:val="bullet"/>
      <w:lvlText w:val="o"/>
      <w:lvlJc w:val="left"/>
      <w:pPr>
        <w:tabs>
          <w:tab w:val="num" w:pos="680"/>
        </w:tabs>
        <w:ind w:left="680" w:hanging="340"/>
      </w:pPr>
      <w:rPr>
        <w:rFonts w:ascii="Courier New" w:hAnsi="Courier New"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46479"/>
    <w:multiLevelType w:val="hybridMultilevel"/>
    <w:tmpl w:val="92EABAE6"/>
    <w:lvl w:ilvl="0" w:tplc="08090001">
      <w:start w:val="1"/>
      <w:numFmt w:val="bullet"/>
      <w:lvlText w:val=""/>
      <w:lvlJc w:val="left"/>
      <w:pPr>
        <w:ind w:left="1080" w:hanging="360"/>
      </w:pPr>
      <w:rPr>
        <w:rFonts w:ascii="Symbol" w:hAnsi="Symbol"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37A1AB8"/>
    <w:multiLevelType w:val="multilevel"/>
    <w:tmpl w:val="0FB87C24"/>
    <w:lvl w:ilvl="0">
      <w:start w:val="1"/>
      <w:numFmt w:val="decimal"/>
      <w:pStyle w:val="Numbered"/>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683C06"/>
    <w:multiLevelType w:val="hybridMultilevel"/>
    <w:tmpl w:val="F6D878B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54C68B3"/>
    <w:multiLevelType w:val="hybridMultilevel"/>
    <w:tmpl w:val="D98A4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BB380B"/>
    <w:multiLevelType w:val="multilevel"/>
    <w:tmpl w:val="3B42D04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D15334"/>
    <w:multiLevelType w:val="multilevel"/>
    <w:tmpl w:val="1B4235E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6168A2"/>
    <w:multiLevelType w:val="hybridMultilevel"/>
    <w:tmpl w:val="A1F82A44"/>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68A6E51"/>
    <w:multiLevelType w:val="hybridMultilevel"/>
    <w:tmpl w:val="AC30458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AEF6724"/>
    <w:multiLevelType w:val="multilevel"/>
    <w:tmpl w:val="DECE1882"/>
    <w:lvl w:ilvl="0">
      <w:start w:val="1"/>
      <w:numFmt w:val="decimal"/>
      <w:lvlText w:val="%1."/>
      <w:lvlJc w:val="left"/>
      <w:pPr>
        <w:ind w:left="360" w:hanging="360"/>
      </w:pPr>
      <w:rPr>
        <w:rFonts w:hint="default"/>
      </w:rPr>
    </w:lvl>
    <w:lvl w:ilvl="1">
      <w:start w:val="1"/>
      <w:numFmt w:val="decimal"/>
      <w:lvlText w:val="%1.%2."/>
      <w:lvlJc w:val="left"/>
      <w:pPr>
        <w:ind w:left="0" w:firstLine="0"/>
      </w:pPr>
      <w:rPr>
        <w:rFonts w:ascii="Century Gothic" w:hAnsi="Century Gothic" w:hint="default"/>
        <w:b/>
        <w:bCs/>
        <w:color w:val="002060"/>
        <w:sz w:val="30"/>
        <w:szCs w:val="30"/>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623B46"/>
    <w:multiLevelType w:val="multilevel"/>
    <w:tmpl w:val="698A6F6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50271F"/>
    <w:multiLevelType w:val="multilevel"/>
    <w:tmpl w:val="F6C6BB6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B26676"/>
    <w:multiLevelType w:val="hybridMultilevel"/>
    <w:tmpl w:val="9FF06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78141C"/>
    <w:multiLevelType w:val="multilevel"/>
    <w:tmpl w:val="175C800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536E2C"/>
    <w:multiLevelType w:val="hybridMultilevel"/>
    <w:tmpl w:val="C54EC9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C014ACB"/>
    <w:multiLevelType w:val="multilevel"/>
    <w:tmpl w:val="418A989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AC7000"/>
    <w:multiLevelType w:val="hybridMultilevel"/>
    <w:tmpl w:val="FE048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65B04"/>
    <w:multiLevelType w:val="multilevel"/>
    <w:tmpl w:val="418A989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7F35"/>
    <w:multiLevelType w:val="multilevel"/>
    <w:tmpl w:val="142ADBA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color w:val="auto"/>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8CB0AD4"/>
    <w:multiLevelType w:val="hybridMultilevel"/>
    <w:tmpl w:val="3BBE5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3AD0453"/>
    <w:multiLevelType w:val="multilevel"/>
    <w:tmpl w:val="94923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A91427"/>
    <w:multiLevelType w:val="multilevel"/>
    <w:tmpl w:val="F6C6BB64"/>
    <w:lvl w:ilvl="0">
      <w:start w:val="1"/>
      <w:numFmt w:val="decimal"/>
      <w:lvlText w:val="%1."/>
      <w:lvlJc w:val="left"/>
      <w:pPr>
        <w:ind w:left="360" w:hanging="360"/>
      </w:pPr>
      <w:rPr>
        <w:rFonts w:hint="default"/>
      </w:rPr>
    </w:lvl>
    <w:lvl w:ilvl="1">
      <w:start w:val="1"/>
      <w:numFmt w:val="decimal"/>
      <w:lvlText w:val="%1.%2."/>
      <w:lvlJc w:val="left"/>
      <w:pPr>
        <w:ind w:left="426"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374DBF"/>
    <w:multiLevelType w:val="multilevel"/>
    <w:tmpl w:val="3B42D04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404EA9"/>
    <w:multiLevelType w:val="multilevel"/>
    <w:tmpl w:val="205E21A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83831487">
    <w:abstractNumId w:val="11"/>
  </w:num>
  <w:num w:numId="2" w16cid:durableId="886835642">
    <w:abstractNumId w:val="13"/>
  </w:num>
  <w:num w:numId="3" w16cid:durableId="1061253141">
    <w:abstractNumId w:val="7"/>
  </w:num>
  <w:num w:numId="4" w16cid:durableId="1050105384">
    <w:abstractNumId w:val="6"/>
  </w:num>
  <w:num w:numId="5" w16cid:durableId="1173036523">
    <w:abstractNumId w:val="10"/>
  </w:num>
  <w:num w:numId="6" w16cid:durableId="674575984">
    <w:abstractNumId w:val="19"/>
  </w:num>
  <w:num w:numId="7" w16cid:durableId="82070279">
    <w:abstractNumId w:val="15"/>
  </w:num>
  <w:num w:numId="8" w16cid:durableId="1371035823">
    <w:abstractNumId w:val="0"/>
  </w:num>
  <w:num w:numId="9" w16cid:durableId="357585669">
    <w:abstractNumId w:val="14"/>
  </w:num>
  <w:num w:numId="10" w16cid:durableId="1286891884">
    <w:abstractNumId w:val="9"/>
  </w:num>
  <w:num w:numId="11" w16cid:durableId="611595405">
    <w:abstractNumId w:val="30"/>
  </w:num>
  <w:num w:numId="12" w16cid:durableId="1041444806">
    <w:abstractNumId w:val="25"/>
  </w:num>
  <w:num w:numId="13" w16cid:durableId="1754085084">
    <w:abstractNumId w:val="12"/>
  </w:num>
  <w:num w:numId="14" w16cid:durableId="1223442011">
    <w:abstractNumId w:val="18"/>
  </w:num>
  <w:num w:numId="15" w16cid:durableId="1918203550">
    <w:abstractNumId w:val="4"/>
  </w:num>
  <w:num w:numId="16" w16cid:durableId="1730416887">
    <w:abstractNumId w:val="34"/>
  </w:num>
  <w:num w:numId="17" w16cid:durableId="1326933474">
    <w:abstractNumId w:val="21"/>
  </w:num>
  <w:num w:numId="18" w16cid:durableId="1504977491">
    <w:abstractNumId w:val="31"/>
  </w:num>
  <w:num w:numId="19" w16cid:durableId="2137748262">
    <w:abstractNumId w:val="17"/>
  </w:num>
  <w:num w:numId="20" w16cid:durableId="1234583004">
    <w:abstractNumId w:val="24"/>
  </w:num>
  <w:num w:numId="21" w16cid:durableId="1529948885">
    <w:abstractNumId w:val="29"/>
  </w:num>
  <w:num w:numId="22" w16cid:durableId="714430380">
    <w:abstractNumId w:val="5"/>
  </w:num>
  <w:num w:numId="23" w16cid:durableId="20326619">
    <w:abstractNumId w:val="3"/>
  </w:num>
  <w:num w:numId="24" w16cid:durableId="643891337">
    <w:abstractNumId w:val="16"/>
  </w:num>
  <w:num w:numId="25" w16cid:durableId="348681480">
    <w:abstractNumId w:val="33"/>
  </w:num>
  <w:num w:numId="26" w16cid:durableId="752628870">
    <w:abstractNumId w:val="8"/>
  </w:num>
  <w:num w:numId="27" w16cid:durableId="1270039598">
    <w:abstractNumId w:val="26"/>
  </w:num>
  <w:num w:numId="28" w16cid:durableId="410660875">
    <w:abstractNumId w:val="28"/>
  </w:num>
  <w:num w:numId="29" w16cid:durableId="2108958658">
    <w:abstractNumId w:val="1"/>
  </w:num>
  <w:num w:numId="30" w16cid:durableId="1360278937">
    <w:abstractNumId w:val="32"/>
  </w:num>
  <w:num w:numId="31" w16cid:durableId="492725890">
    <w:abstractNumId w:val="20"/>
  </w:num>
  <w:num w:numId="32" w16cid:durableId="1117870721">
    <w:abstractNumId w:val="22"/>
  </w:num>
  <w:num w:numId="33" w16cid:durableId="1018117556">
    <w:abstractNumId w:val="27"/>
  </w:num>
  <w:num w:numId="34" w16cid:durableId="344596179">
    <w:abstractNumId w:val="23"/>
  </w:num>
  <w:num w:numId="35" w16cid:durableId="376206505">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Horn">
    <w15:presenceInfo w15:providerId="AD" w15:userId="S::80516@westyorksfire.gov.uk::ce964675-291b-4b32-b729-fa712ee45407"/>
  </w15:person>
  <w15:person w15:author="Simon McCartney">
    <w15:presenceInfo w15:providerId="AD" w15:userId="S::71246@westyorksfire.gov.uk::1103b202-d36a-42a0-90a1-078a69cbb5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03"/>
    <w:rsid w:val="0000184D"/>
    <w:rsid w:val="0000750A"/>
    <w:rsid w:val="00012BF1"/>
    <w:rsid w:val="00021470"/>
    <w:rsid w:val="00022CC2"/>
    <w:rsid w:val="00025480"/>
    <w:rsid w:val="00034020"/>
    <w:rsid w:val="00034BD3"/>
    <w:rsid w:val="00034C68"/>
    <w:rsid w:val="00036FAE"/>
    <w:rsid w:val="00037293"/>
    <w:rsid w:val="00050CF4"/>
    <w:rsid w:val="00062E75"/>
    <w:rsid w:val="00063009"/>
    <w:rsid w:val="00065A1E"/>
    <w:rsid w:val="00067F52"/>
    <w:rsid w:val="0007246F"/>
    <w:rsid w:val="00080B1C"/>
    <w:rsid w:val="0008374D"/>
    <w:rsid w:val="000838B9"/>
    <w:rsid w:val="0008397E"/>
    <w:rsid w:val="00090553"/>
    <w:rsid w:val="000957B1"/>
    <w:rsid w:val="00096A7C"/>
    <w:rsid w:val="00097ABC"/>
    <w:rsid w:val="000A0A2A"/>
    <w:rsid w:val="000A3B02"/>
    <w:rsid w:val="000A3F74"/>
    <w:rsid w:val="000A4262"/>
    <w:rsid w:val="000A70A1"/>
    <w:rsid w:val="000B4DFD"/>
    <w:rsid w:val="000B7AC9"/>
    <w:rsid w:val="000C65D4"/>
    <w:rsid w:val="000E2403"/>
    <w:rsid w:val="000F2725"/>
    <w:rsid w:val="000F6EAD"/>
    <w:rsid w:val="00103373"/>
    <w:rsid w:val="00104D61"/>
    <w:rsid w:val="0011394E"/>
    <w:rsid w:val="00121A04"/>
    <w:rsid w:val="001254BD"/>
    <w:rsid w:val="00127910"/>
    <w:rsid w:val="00130F62"/>
    <w:rsid w:val="00134558"/>
    <w:rsid w:val="0013778D"/>
    <w:rsid w:val="00141335"/>
    <w:rsid w:val="00141D9D"/>
    <w:rsid w:val="00146D9D"/>
    <w:rsid w:val="00150633"/>
    <w:rsid w:val="00161EC8"/>
    <w:rsid w:val="00165103"/>
    <w:rsid w:val="00173FFE"/>
    <w:rsid w:val="001845CA"/>
    <w:rsid w:val="00184C0C"/>
    <w:rsid w:val="00185EDC"/>
    <w:rsid w:val="00191EAA"/>
    <w:rsid w:val="001A1E32"/>
    <w:rsid w:val="001A200B"/>
    <w:rsid w:val="001B22E7"/>
    <w:rsid w:val="001B2518"/>
    <w:rsid w:val="001C3C0C"/>
    <w:rsid w:val="001C413F"/>
    <w:rsid w:val="001C679C"/>
    <w:rsid w:val="001D3E1C"/>
    <w:rsid w:val="001E2A5E"/>
    <w:rsid w:val="001E41DA"/>
    <w:rsid w:val="001F2BE1"/>
    <w:rsid w:val="001F3465"/>
    <w:rsid w:val="001F3D47"/>
    <w:rsid w:val="001F470F"/>
    <w:rsid w:val="00203AA4"/>
    <w:rsid w:val="00205E49"/>
    <w:rsid w:val="00213AA4"/>
    <w:rsid w:val="002179AF"/>
    <w:rsid w:val="00221C3B"/>
    <w:rsid w:val="00254190"/>
    <w:rsid w:val="00271613"/>
    <w:rsid w:val="002749A3"/>
    <w:rsid w:val="00276D42"/>
    <w:rsid w:val="002806E8"/>
    <w:rsid w:val="00283D6C"/>
    <w:rsid w:val="00287B1A"/>
    <w:rsid w:val="002A1981"/>
    <w:rsid w:val="002A29D6"/>
    <w:rsid w:val="002B62C3"/>
    <w:rsid w:val="002C096D"/>
    <w:rsid w:val="002C0A6E"/>
    <w:rsid w:val="002C400A"/>
    <w:rsid w:val="002D2390"/>
    <w:rsid w:val="002D5197"/>
    <w:rsid w:val="002F0839"/>
    <w:rsid w:val="002F246F"/>
    <w:rsid w:val="002F4467"/>
    <w:rsid w:val="00300F3D"/>
    <w:rsid w:val="0031330C"/>
    <w:rsid w:val="00316660"/>
    <w:rsid w:val="0031792E"/>
    <w:rsid w:val="00320A09"/>
    <w:rsid w:val="00330032"/>
    <w:rsid w:val="003353B2"/>
    <w:rsid w:val="00337FC8"/>
    <w:rsid w:val="003401C6"/>
    <w:rsid w:val="00340B91"/>
    <w:rsid w:val="00343C3D"/>
    <w:rsid w:val="00343FF7"/>
    <w:rsid w:val="00345601"/>
    <w:rsid w:val="00347FB7"/>
    <w:rsid w:val="00350220"/>
    <w:rsid w:val="003531B9"/>
    <w:rsid w:val="00353F7E"/>
    <w:rsid w:val="003563AD"/>
    <w:rsid w:val="003663D8"/>
    <w:rsid w:val="00370A5A"/>
    <w:rsid w:val="00375B54"/>
    <w:rsid w:val="003760CC"/>
    <w:rsid w:val="00376437"/>
    <w:rsid w:val="00376892"/>
    <w:rsid w:val="0038060F"/>
    <w:rsid w:val="003808D5"/>
    <w:rsid w:val="00384F4D"/>
    <w:rsid w:val="00385D48"/>
    <w:rsid w:val="003910DB"/>
    <w:rsid w:val="00395B13"/>
    <w:rsid w:val="00397861"/>
    <w:rsid w:val="00397B7E"/>
    <w:rsid w:val="003A64A8"/>
    <w:rsid w:val="003B0DBD"/>
    <w:rsid w:val="003B4220"/>
    <w:rsid w:val="003D6B3E"/>
    <w:rsid w:val="003E0E25"/>
    <w:rsid w:val="003E1184"/>
    <w:rsid w:val="003E3E4D"/>
    <w:rsid w:val="003F6901"/>
    <w:rsid w:val="003F7FED"/>
    <w:rsid w:val="004008A4"/>
    <w:rsid w:val="00401372"/>
    <w:rsid w:val="0040475B"/>
    <w:rsid w:val="004070C4"/>
    <w:rsid w:val="0041571A"/>
    <w:rsid w:val="0041654A"/>
    <w:rsid w:val="00420B13"/>
    <w:rsid w:val="00423DE7"/>
    <w:rsid w:val="00434489"/>
    <w:rsid w:val="00437CE2"/>
    <w:rsid w:val="0046151F"/>
    <w:rsid w:val="00463659"/>
    <w:rsid w:val="004733D9"/>
    <w:rsid w:val="00476880"/>
    <w:rsid w:val="004816D3"/>
    <w:rsid w:val="00482CF9"/>
    <w:rsid w:val="00492D18"/>
    <w:rsid w:val="00494171"/>
    <w:rsid w:val="004A37E5"/>
    <w:rsid w:val="004A3AB8"/>
    <w:rsid w:val="004B57C9"/>
    <w:rsid w:val="004B5A7D"/>
    <w:rsid w:val="004B77F1"/>
    <w:rsid w:val="004C15E8"/>
    <w:rsid w:val="004C47AF"/>
    <w:rsid w:val="004D4D52"/>
    <w:rsid w:val="004E3A32"/>
    <w:rsid w:val="004E6B94"/>
    <w:rsid w:val="004F0329"/>
    <w:rsid w:val="004F2704"/>
    <w:rsid w:val="004F3847"/>
    <w:rsid w:val="00514230"/>
    <w:rsid w:val="005226EF"/>
    <w:rsid w:val="005255AD"/>
    <w:rsid w:val="00542795"/>
    <w:rsid w:val="00546AFC"/>
    <w:rsid w:val="00547494"/>
    <w:rsid w:val="00550ACD"/>
    <w:rsid w:val="005530AA"/>
    <w:rsid w:val="00555621"/>
    <w:rsid w:val="00557150"/>
    <w:rsid w:val="00557175"/>
    <w:rsid w:val="00577517"/>
    <w:rsid w:val="005866B8"/>
    <w:rsid w:val="005A2D49"/>
    <w:rsid w:val="005B06F8"/>
    <w:rsid w:val="005C0121"/>
    <w:rsid w:val="005C6E4A"/>
    <w:rsid w:val="005D3490"/>
    <w:rsid w:val="005E00FC"/>
    <w:rsid w:val="005E27B5"/>
    <w:rsid w:val="005F0124"/>
    <w:rsid w:val="005F29EA"/>
    <w:rsid w:val="005F6A5A"/>
    <w:rsid w:val="005F7129"/>
    <w:rsid w:val="006105BC"/>
    <w:rsid w:val="00610FDB"/>
    <w:rsid w:val="006145C0"/>
    <w:rsid w:val="00627D2C"/>
    <w:rsid w:val="00633D5A"/>
    <w:rsid w:val="00635FE5"/>
    <w:rsid w:val="00636606"/>
    <w:rsid w:val="0064378F"/>
    <w:rsid w:val="0065054F"/>
    <w:rsid w:val="006505C1"/>
    <w:rsid w:val="00666E2C"/>
    <w:rsid w:val="00680C23"/>
    <w:rsid w:val="00681952"/>
    <w:rsid w:val="00683943"/>
    <w:rsid w:val="00684905"/>
    <w:rsid w:val="00697864"/>
    <w:rsid w:val="006C1DBA"/>
    <w:rsid w:val="006C2F86"/>
    <w:rsid w:val="006D0943"/>
    <w:rsid w:val="006E69BA"/>
    <w:rsid w:val="006F1A04"/>
    <w:rsid w:val="00705505"/>
    <w:rsid w:val="00714338"/>
    <w:rsid w:val="0072536A"/>
    <w:rsid w:val="007270BD"/>
    <w:rsid w:val="00731F34"/>
    <w:rsid w:val="0074477F"/>
    <w:rsid w:val="007502FE"/>
    <w:rsid w:val="00756F83"/>
    <w:rsid w:val="00762B39"/>
    <w:rsid w:val="00763864"/>
    <w:rsid w:val="00766CEF"/>
    <w:rsid w:val="00773141"/>
    <w:rsid w:val="00774620"/>
    <w:rsid w:val="00774727"/>
    <w:rsid w:val="00774B31"/>
    <w:rsid w:val="00776B54"/>
    <w:rsid w:val="00781083"/>
    <w:rsid w:val="00782AB0"/>
    <w:rsid w:val="00783778"/>
    <w:rsid w:val="00784277"/>
    <w:rsid w:val="00784A5A"/>
    <w:rsid w:val="0078625B"/>
    <w:rsid w:val="00793E55"/>
    <w:rsid w:val="0079421F"/>
    <w:rsid w:val="007A1F03"/>
    <w:rsid w:val="007A2FD3"/>
    <w:rsid w:val="007A4C67"/>
    <w:rsid w:val="007B027D"/>
    <w:rsid w:val="007B13EE"/>
    <w:rsid w:val="007B759B"/>
    <w:rsid w:val="007C4534"/>
    <w:rsid w:val="007C4D30"/>
    <w:rsid w:val="007D3311"/>
    <w:rsid w:val="007E20EE"/>
    <w:rsid w:val="007E3C30"/>
    <w:rsid w:val="007E494C"/>
    <w:rsid w:val="007F0915"/>
    <w:rsid w:val="0081344E"/>
    <w:rsid w:val="00821CE8"/>
    <w:rsid w:val="0084034A"/>
    <w:rsid w:val="00842E74"/>
    <w:rsid w:val="008456C4"/>
    <w:rsid w:val="0085146F"/>
    <w:rsid w:val="00865079"/>
    <w:rsid w:val="00866CF2"/>
    <w:rsid w:val="00870128"/>
    <w:rsid w:val="00872DD6"/>
    <w:rsid w:val="00884F61"/>
    <w:rsid w:val="00887D6E"/>
    <w:rsid w:val="00895B54"/>
    <w:rsid w:val="00896406"/>
    <w:rsid w:val="00897C12"/>
    <w:rsid w:val="008A2814"/>
    <w:rsid w:val="008A4CFA"/>
    <w:rsid w:val="008A4E93"/>
    <w:rsid w:val="008A61A2"/>
    <w:rsid w:val="008B28E5"/>
    <w:rsid w:val="008B3E9B"/>
    <w:rsid w:val="008B5534"/>
    <w:rsid w:val="008C4B5A"/>
    <w:rsid w:val="008D1DD3"/>
    <w:rsid w:val="008D3A31"/>
    <w:rsid w:val="008F6F5E"/>
    <w:rsid w:val="00901A91"/>
    <w:rsid w:val="0090615E"/>
    <w:rsid w:val="00906946"/>
    <w:rsid w:val="009145E7"/>
    <w:rsid w:val="00925017"/>
    <w:rsid w:val="009313BF"/>
    <w:rsid w:val="00932CAE"/>
    <w:rsid w:val="0094183A"/>
    <w:rsid w:val="00941DEE"/>
    <w:rsid w:val="009435C2"/>
    <w:rsid w:val="00950E02"/>
    <w:rsid w:val="009516A9"/>
    <w:rsid w:val="00953CA2"/>
    <w:rsid w:val="00960E3B"/>
    <w:rsid w:val="00966A20"/>
    <w:rsid w:val="009714CB"/>
    <w:rsid w:val="00973254"/>
    <w:rsid w:val="00975C30"/>
    <w:rsid w:val="009822CC"/>
    <w:rsid w:val="009835FD"/>
    <w:rsid w:val="009860EA"/>
    <w:rsid w:val="00996FD5"/>
    <w:rsid w:val="00997591"/>
    <w:rsid w:val="009A3967"/>
    <w:rsid w:val="009A4EBD"/>
    <w:rsid w:val="009A79C3"/>
    <w:rsid w:val="009B2D88"/>
    <w:rsid w:val="009B5E54"/>
    <w:rsid w:val="009B76D8"/>
    <w:rsid w:val="009C004C"/>
    <w:rsid w:val="009C2542"/>
    <w:rsid w:val="009C7785"/>
    <w:rsid w:val="009D5B93"/>
    <w:rsid w:val="009E03EB"/>
    <w:rsid w:val="009E5AEB"/>
    <w:rsid w:val="00A01CBD"/>
    <w:rsid w:val="00A04922"/>
    <w:rsid w:val="00A073A2"/>
    <w:rsid w:val="00A076B5"/>
    <w:rsid w:val="00A13076"/>
    <w:rsid w:val="00A159CE"/>
    <w:rsid w:val="00A27CEC"/>
    <w:rsid w:val="00A33ED2"/>
    <w:rsid w:val="00A50934"/>
    <w:rsid w:val="00A51E99"/>
    <w:rsid w:val="00A55D01"/>
    <w:rsid w:val="00A7006F"/>
    <w:rsid w:val="00A758E9"/>
    <w:rsid w:val="00A7629E"/>
    <w:rsid w:val="00A81B59"/>
    <w:rsid w:val="00A82246"/>
    <w:rsid w:val="00A874F2"/>
    <w:rsid w:val="00AA23AE"/>
    <w:rsid w:val="00AA2B37"/>
    <w:rsid w:val="00AA5A64"/>
    <w:rsid w:val="00AA5C66"/>
    <w:rsid w:val="00AB22CA"/>
    <w:rsid w:val="00AB2B53"/>
    <w:rsid w:val="00AB545C"/>
    <w:rsid w:val="00AC40F3"/>
    <w:rsid w:val="00AC4DEE"/>
    <w:rsid w:val="00AD3E3B"/>
    <w:rsid w:val="00AD47FE"/>
    <w:rsid w:val="00AD49C0"/>
    <w:rsid w:val="00AD6EAE"/>
    <w:rsid w:val="00AE4CBD"/>
    <w:rsid w:val="00AE5EAB"/>
    <w:rsid w:val="00AF1581"/>
    <w:rsid w:val="00AF6E30"/>
    <w:rsid w:val="00B05388"/>
    <w:rsid w:val="00B05710"/>
    <w:rsid w:val="00B10DB4"/>
    <w:rsid w:val="00B13B14"/>
    <w:rsid w:val="00B15F09"/>
    <w:rsid w:val="00B3134A"/>
    <w:rsid w:val="00B32E67"/>
    <w:rsid w:val="00B351B9"/>
    <w:rsid w:val="00B407C8"/>
    <w:rsid w:val="00B40F10"/>
    <w:rsid w:val="00B440C6"/>
    <w:rsid w:val="00B53994"/>
    <w:rsid w:val="00B53A8A"/>
    <w:rsid w:val="00B566B5"/>
    <w:rsid w:val="00B605A8"/>
    <w:rsid w:val="00B60C63"/>
    <w:rsid w:val="00B64971"/>
    <w:rsid w:val="00B64C2D"/>
    <w:rsid w:val="00B71B6A"/>
    <w:rsid w:val="00B76E8D"/>
    <w:rsid w:val="00B7773C"/>
    <w:rsid w:val="00B833B9"/>
    <w:rsid w:val="00B9008D"/>
    <w:rsid w:val="00BA1CFC"/>
    <w:rsid w:val="00BC1776"/>
    <w:rsid w:val="00BC4CA9"/>
    <w:rsid w:val="00BD0524"/>
    <w:rsid w:val="00BD1EC1"/>
    <w:rsid w:val="00BD7833"/>
    <w:rsid w:val="00BE197D"/>
    <w:rsid w:val="00BE411E"/>
    <w:rsid w:val="00BF0BD2"/>
    <w:rsid w:val="00BF46B7"/>
    <w:rsid w:val="00BF66C9"/>
    <w:rsid w:val="00BF6C99"/>
    <w:rsid w:val="00C14B1F"/>
    <w:rsid w:val="00C1777A"/>
    <w:rsid w:val="00C217B5"/>
    <w:rsid w:val="00C23ADF"/>
    <w:rsid w:val="00C26706"/>
    <w:rsid w:val="00C34750"/>
    <w:rsid w:val="00C45FC5"/>
    <w:rsid w:val="00C4663A"/>
    <w:rsid w:val="00C503DC"/>
    <w:rsid w:val="00C50CB3"/>
    <w:rsid w:val="00C5176D"/>
    <w:rsid w:val="00C52B27"/>
    <w:rsid w:val="00C56553"/>
    <w:rsid w:val="00C63A73"/>
    <w:rsid w:val="00C65C10"/>
    <w:rsid w:val="00C74895"/>
    <w:rsid w:val="00C74947"/>
    <w:rsid w:val="00C80DDA"/>
    <w:rsid w:val="00CA09B2"/>
    <w:rsid w:val="00CA0B7F"/>
    <w:rsid w:val="00CA2B0C"/>
    <w:rsid w:val="00CB3F86"/>
    <w:rsid w:val="00CB71AF"/>
    <w:rsid w:val="00CC1233"/>
    <w:rsid w:val="00CC1E8A"/>
    <w:rsid w:val="00CD004E"/>
    <w:rsid w:val="00CD00E3"/>
    <w:rsid w:val="00CD0208"/>
    <w:rsid w:val="00CD4B08"/>
    <w:rsid w:val="00CD5A2A"/>
    <w:rsid w:val="00CF3C8D"/>
    <w:rsid w:val="00D066E0"/>
    <w:rsid w:val="00D11392"/>
    <w:rsid w:val="00D134A2"/>
    <w:rsid w:val="00D14BCE"/>
    <w:rsid w:val="00D17D30"/>
    <w:rsid w:val="00D26B6D"/>
    <w:rsid w:val="00D3369E"/>
    <w:rsid w:val="00D43E06"/>
    <w:rsid w:val="00D602DA"/>
    <w:rsid w:val="00D605A7"/>
    <w:rsid w:val="00D70FCC"/>
    <w:rsid w:val="00D71D2E"/>
    <w:rsid w:val="00D728A5"/>
    <w:rsid w:val="00D73A5A"/>
    <w:rsid w:val="00D7692C"/>
    <w:rsid w:val="00D777CA"/>
    <w:rsid w:val="00D802F9"/>
    <w:rsid w:val="00D8443B"/>
    <w:rsid w:val="00D91FE5"/>
    <w:rsid w:val="00D95054"/>
    <w:rsid w:val="00DA1954"/>
    <w:rsid w:val="00DA334B"/>
    <w:rsid w:val="00DA7191"/>
    <w:rsid w:val="00DB1CBB"/>
    <w:rsid w:val="00DB35C4"/>
    <w:rsid w:val="00DB705B"/>
    <w:rsid w:val="00DC2F5A"/>
    <w:rsid w:val="00DC35CD"/>
    <w:rsid w:val="00DC73C9"/>
    <w:rsid w:val="00DD0E57"/>
    <w:rsid w:val="00DD1D03"/>
    <w:rsid w:val="00DD3BE2"/>
    <w:rsid w:val="00DD50B1"/>
    <w:rsid w:val="00DE172F"/>
    <w:rsid w:val="00DE1A93"/>
    <w:rsid w:val="00DF73E6"/>
    <w:rsid w:val="00E032BD"/>
    <w:rsid w:val="00E058E9"/>
    <w:rsid w:val="00E06068"/>
    <w:rsid w:val="00E070AE"/>
    <w:rsid w:val="00E07EDA"/>
    <w:rsid w:val="00E16650"/>
    <w:rsid w:val="00E226A1"/>
    <w:rsid w:val="00E26434"/>
    <w:rsid w:val="00E35CBB"/>
    <w:rsid w:val="00E400D2"/>
    <w:rsid w:val="00E42CB8"/>
    <w:rsid w:val="00E519B1"/>
    <w:rsid w:val="00E51AFA"/>
    <w:rsid w:val="00E53B38"/>
    <w:rsid w:val="00E6085C"/>
    <w:rsid w:val="00E642B8"/>
    <w:rsid w:val="00E65338"/>
    <w:rsid w:val="00E66912"/>
    <w:rsid w:val="00E67BAB"/>
    <w:rsid w:val="00E721D7"/>
    <w:rsid w:val="00E7484E"/>
    <w:rsid w:val="00E74DEE"/>
    <w:rsid w:val="00E76918"/>
    <w:rsid w:val="00E8466A"/>
    <w:rsid w:val="00E95B7B"/>
    <w:rsid w:val="00EA52ED"/>
    <w:rsid w:val="00EB2156"/>
    <w:rsid w:val="00EC2DA2"/>
    <w:rsid w:val="00EC37F4"/>
    <w:rsid w:val="00EC639F"/>
    <w:rsid w:val="00ED39D5"/>
    <w:rsid w:val="00ED5B04"/>
    <w:rsid w:val="00EE1E5C"/>
    <w:rsid w:val="00EF4549"/>
    <w:rsid w:val="00EF66CA"/>
    <w:rsid w:val="00F0026D"/>
    <w:rsid w:val="00F00912"/>
    <w:rsid w:val="00F02AE7"/>
    <w:rsid w:val="00F171FE"/>
    <w:rsid w:val="00F20411"/>
    <w:rsid w:val="00F2593B"/>
    <w:rsid w:val="00F266B0"/>
    <w:rsid w:val="00F32F61"/>
    <w:rsid w:val="00F41EAB"/>
    <w:rsid w:val="00F429A1"/>
    <w:rsid w:val="00F56A47"/>
    <w:rsid w:val="00F62DC1"/>
    <w:rsid w:val="00F67FDB"/>
    <w:rsid w:val="00F7260F"/>
    <w:rsid w:val="00F81FA4"/>
    <w:rsid w:val="00F95A57"/>
    <w:rsid w:val="00FA0077"/>
    <w:rsid w:val="00FA4C48"/>
    <w:rsid w:val="00FA4FBA"/>
    <w:rsid w:val="00FB1F58"/>
    <w:rsid w:val="00FB3C3C"/>
    <w:rsid w:val="00FB7868"/>
    <w:rsid w:val="00FC34B9"/>
    <w:rsid w:val="00FC4190"/>
    <w:rsid w:val="00FD0200"/>
    <w:rsid w:val="00FD0A18"/>
    <w:rsid w:val="00FD0FA8"/>
    <w:rsid w:val="00FD654C"/>
    <w:rsid w:val="00FD7B1A"/>
    <w:rsid w:val="00FE397B"/>
    <w:rsid w:val="00FE749F"/>
    <w:rsid w:val="00FE78F5"/>
    <w:rsid w:val="00FF0DEC"/>
    <w:rsid w:val="00FF0FED"/>
    <w:rsid w:val="00FF1DF7"/>
    <w:rsid w:val="00FF34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21C25"/>
  <w15:docId w15:val="{A4977F65-F211-4660-BB47-8CFB202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633"/>
    <w:pPr>
      <w:spacing w:after="200" w:line="276" w:lineRule="auto"/>
    </w:pPr>
    <w:rPr>
      <w:rFonts w:ascii="Arial" w:hAnsi="Arial"/>
      <w:sz w:val="24"/>
    </w:rPr>
  </w:style>
  <w:style w:type="paragraph" w:styleId="Heading1">
    <w:name w:val="heading 1"/>
    <w:basedOn w:val="Normal"/>
    <w:next w:val="Normal"/>
    <w:link w:val="Heading1Char"/>
    <w:uiPriority w:val="9"/>
    <w:qFormat/>
    <w:rsid w:val="004733D9"/>
    <w:pPr>
      <w:outlineLvl w:val="0"/>
    </w:pPr>
    <w:rPr>
      <w:rFonts w:ascii="Century Gothic" w:hAnsi="Century Gothic"/>
      <w:b/>
      <w:bCs/>
      <w:color w:val="2E3966"/>
      <w:sz w:val="44"/>
      <w:szCs w:val="44"/>
    </w:rPr>
  </w:style>
  <w:style w:type="paragraph" w:styleId="Heading2">
    <w:name w:val="heading 2"/>
    <w:basedOn w:val="Heading1"/>
    <w:next w:val="Normal"/>
    <w:link w:val="Heading2Char"/>
    <w:uiPriority w:val="9"/>
    <w:unhideWhenUsed/>
    <w:qFormat/>
    <w:rsid w:val="004733D9"/>
    <w:pPr>
      <w:outlineLvl w:val="1"/>
    </w:pPr>
    <w:rPr>
      <w:sz w:val="40"/>
      <w:szCs w:val="40"/>
    </w:rPr>
  </w:style>
  <w:style w:type="paragraph" w:styleId="Heading3">
    <w:name w:val="heading 3"/>
    <w:basedOn w:val="Heading2"/>
    <w:next w:val="Normal"/>
    <w:link w:val="Heading3Char"/>
    <w:uiPriority w:val="9"/>
    <w:unhideWhenUsed/>
    <w:qFormat/>
    <w:rsid w:val="004733D9"/>
    <w:pPr>
      <w:outlineLvl w:val="2"/>
    </w:pPr>
    <w:rPr>
      <w:sz w:val="34"/>
      <w:szCs w:val="34"/>
    </w:rPr>
  </w:style>
  <w:style w:type="paragraph" w:styleId="Heading4">
    <w:name w:val="heading 4"/>
    <w:basedOn w:val="Heading3"/>
    <w:next w:val="Normal"/>
    <w:link w:val="Heading4Char"/>
    <w:uiPriority w:val="9"/>
    <w:unhideWhenUsed/>
    <w:qFormat/>
    <w:rsid w:val="004733D9"/>
    <w:pPr>
      <w:outlineLvl w:val="3"/>
    </w:pPr>
    <w:rPr>
      <w:sz w:val="30"/>
      <w:szCs w:val="30"/>
    </w:rPr>
  </w:style>
  <w:style w:type="paragraph" w:styleId="Heading5">
    <w:name w:val="heading 5"/>
    <w:basedOn w:val="Normal"/>
    <w:next w:val="Normal"/>
    <w:link w:val="Heading5Char"/>
    <w:uiPriority w:val="9"/>
    <w:semiHidden/>
    <w:qFormat/>
    <w:rsid w:val="00E65338"/>
    <w:pPr>
      <w:keepNext/>
      <w:keepLines/>
      <w:spacing w:before="40" w:after="0"/>
      <w:outlineLvl w:val="4"/>
    </w:pPr>
    <w:rPr>
      <w:rFonts w:ascii="Century Gothic" w:eastAsiaTheme="majorEastAsia" w:hAnsi="Century Gothic" w:cstheme="majorBidi"/>
      <w:color w:val="2F5496" w:themeColor="accent1" w:themeShade="BF"/>
    </w:rPr>
  </w:style>
  <w:style w:type="paragraph" w:styleId="Heading6">
    <w:name w:val="heading 6"/>
    <w:basedOn w:val="Normal"/>
    <w:next w:val="Normal"/>
    <w:link w:val="Heading6Char"/>
    <w:uiPriority w:val="9"/>
    <w:semiHidden/>
    <w:unhideWhenUsed/>
    <w:qFormat/>
    <w:rsid w:val="00FF0DEC"/>
    <w:pPr>
      <w:keepNext/>
      <w:keepLines/>
      <w:spacing w:before="40" w:after="0" w:line="259" w:lineRule="auto"/>
      <w:outlineLvl w:val="5"/>
    </w:pPr>
    <w:rPr>
      <w:rFonts w:asciiTheme="majorHAnsi" w:eastAsiaTheme="majorEastAsia" w:hAnsiTheme="majorHAnsi" w:cstheme="majorBidi"/>
      <w:i/>
      <w:iCs/>
      <w:caps/>
      <w:color w:val="1F3864" w:themeColor="accent1" w:themeShade="80"/>
      <w:sz w:val="22"/>
    </w:rPr>
  </w:style>
  <w:style w:type="paragraph" w:styleId="Heading7">
    <w:name w:val="heading 7"/>
    <w:basedOn w:val="Normal"/>
    <w:next w:val="Normal"/>
    <w:link w:val="Heading7Char"/>
    <w:uiPriority w:val="9"/>
    <w:semiHidden/>
    <w:unhideWhenUsed/>
    <w:qFormat/>
    <w:rsid w:val="00FF0DEC"/>
    <w:pPr>
      <w:keepNext/>
      <w:keepLines/>
      <w:spacing w:before="40" w:after="0" w:line="259" w:lineRule="auto"/>
      <w:outlineLvl w:val="6"/>
    </w:pPr>
    <w:rPr>
      <w:rFonts w:asciiTheme="majorHAnsi" w:eastAsiaTheme="majorEastAsia" w:hAnsiTheme="majorHAnsi" w:cstheme="majorBidi"/>
      <w:b/>
      <w:bCs/>
      <w:color w:val="1F3864" w:themeColor="accent1" w:themeShade="80"/>
      <w:sz w:val="22"/>
    </w:rPr>
  </w:style>
  <w:style w:type="paragraph" w:styleId="Heading8">
    <w:name w:val="heading 8"/>
    <w:basedOn w:val="Normal"/>
    <w:next w:val="Normal"/>
    <w:link w:val="Heading8Char"/>
    <w:uiPriority w:val="9"/>
    <w:semiHidden/>
    <w:unhideWhenUsed/>
    <w:qFormat/>
    <w:rsid w:val="00FF0DEC"/>
    <w:pPr>
      <w:keepNext/>
      <w:keepLines/>
      <w:spacing w:before="40" w:after="0" w:line="259" w:lineRule="auto"/>
      <w:outlineLvl w:val="7"/>
    </w:pPr>
    <w:rPr>
      <w:rFonts w:asciiTheme="majorHAnsi" w:eastAsiaTheme="majorEastAsia" w:hAnsiTheme="majorHAnsi" w:cstheme="majorBidi"/>
      <w:b/>
      <w:bCs/>
      <w:i/>
      <w:iCs/>
      <w:color w:val="1F3864" w:themeColor="accent1" w:themeShade="80"/>
      <w:sz w:val="22"/>
    </w:rPr>
  </w:style>
  <w:style w:type="paragraph" w:styleId="Heading9">
    <w:name w:val="heading 9"/>
    <w:basedOn w:val="Normal"/>
    <w:next w:val="Normal"/>
    <w:link w:val="Heading9Char"/>
    <w:uiPriority w:val="9"/>
    <w:semiHidden/>
    <w:unhideWhenUsed/>
    <w:qFormat/>
    <w:rsid w:val="00FF0DEC"/>
    <w:pPr>
      <w:keepNext/>
      <w:keepLines/>
      <w:spacing w:before="40" w:after="0" w:line="259" w:lineRule="auto"/>
      <w:outlineLvl w:val="8"/>
    </w:pPr>
    <w:rPr>
      <w:rFonts w:asciiTheme="majorHAnsi" w:eastAsiaTheme="majorEastAsia" w:hAnsiTheme="majorHAnsi" w:cstheme="majorBidi"/>
      <w:i/>
      <w:iCs/>
      <w:color w:val="1F3864" w:themeColor="accent1"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3D9"/>
    <w:rPr>
      <w:rFonts w:ascii="Century Gothic" w:hAnsi="Century Gothic"/>
      <w:b/>
      <w:bCs/>
      <w:color w:val="2E3966"/>
      <w:sz w:val="44"/>
      <w:szCs w:val="44"/>
    </w:rPr>
  </w:style>
  <w:style w:type="character" w:customStyle="1" w:styleId="Heading2Char">
    <w:name w:val="Heading 2 Char"/>
    <w:basedOn w:val="DefaultParagraphFont"/>
    <w:link w:val="Heading2"/>
    <w:uiPriority w:val="9"/>
    <w:rsid w:val="004733D9"/>
    <w:rPr>
      <w:rFonts w:ascii="Century Gothic" w:hAnsi="Century Gothic"/>
      <w:color w:val="2E3966"/>
      <w:sz w:val="40"/>
      <w:szCs w:val="40"/>
    </w:rPr>
  </w:style>
  <w:style w:type="paragraph" w:styleId="Header">
    <w:name w:val="header"/>
    <w:basedOn w:val="Normal"/>
    <w:link w:val="HeaderChar"/>
    <w:uiPriority w:val="99"/>
    <w:unhideWhenUsed/>
    <w:rsid w:val="00FD0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0200"/>
    <w:rPr>
      <w:rFonts w:ascii="Arial" w:hAnsi="Arial"/>
      <w:sz w:val="24"/>
    </w:rPr>
  </w:style>
  <w:style w:type="paragraph" w:styleId="Footer">
    <w:name w:val="footer"/>
    <w:basedOn w:val="Normal"/>
    <w:link w:val="FooterChar"/>
    <w:uiPriority w:val="99"/>
    <w:unhideWhenUsed/>
    <w:rsid w:val="00FD0200"/>
    <w:pPr>
      <w:tabs>
        <w:tab w:val="center" w:pos="4820"/>
        <w:tab w:val="right" w:pos="9638"/>
      </w:tabs>
      <w:spacing w:after="0" w:line="240" w:lineRule="auto"/>
    </w:pPr>
    <w:rPr>
      <w:sz w:val="20"/>
    </w:rPr>
  </w:style>
  <w:style w:type="character" w:customStyle="1" w:styleId="FooterChar">
    <w:name w:val="Footer Char"/>
    <w:basedOn w:val="DefaultParagraphFont"/>
    <w:link w:val="Footer"/>
    <w:uiPriority w:val="99"/>
    <w:rsid w:val="00FD0200"/>
    <w:rPr>
      <w:rFonts w:ascii="Arial" w:hAnsi="Arial"/>
      <w:sz w:val="20"/>
    </w:rPr>
  </w:style>
  <w:style w:type="paragraph" w:styleId="Title">
    <w:name w:val="Title"/>
    <w:basedOn w:val="Subtitle"/>
    <w:next w:val="Normal"/>
    <w:link w:val="TitleChar"/>
    <w:uiPriority w:val="10"/>
    <w:qFormat/>
    <w:rsid w:val="00C1777A"/>
    <w:pPr>
      <w:spacing w:before="240" w:after="200"/>
    </w:pPr>
    <w:rPr>
      <w:b/>
      <w:bCs/>
      <w:szCs w:val="72"/>
    </w:rPr>
  </w:style>
  <w:style w:type="character" w:customStyle="1" w:styleId="TitleChar">
    <w:name w:val="Title Char"/>
    <w:basedOn w:val="DefaultParagraphFont"/>
    <w:link w:val="Title"/>
    <w:uiPriority w:val="10"/>
    <w:rsid w:val="00C1777A"/>
    <w:rPr>
      <w:rFonts w:ascii="Century Gothic" w:eastAsiaTheme="minorEastAsia" w:hAnsi="Century Gothic"/>
      <w:b/>
      <w:bCs/>
      <w:color w:val="2E3966"/>
      <w:sz w:val="52"/>
      <w:szCs w:val="72"/>
    </w:rPr>
  </w:style>
  <w:style w:type="character" w:customStyle="1" w:styleId="Heading3Char">
    <w:name w:val="Heading 3 Char"/>
    <w:basedOn w:val="DefaultParagraphFont"/>
    <w:link w:val="Heading3"/>
    <w:uiPriority w:val="9"/>
    <w:rsid w:val="004733D9"/>
    <w:rPr>
      <w:rFonts w:ascii="Century Gothic" w:hAnsi="Century Gothic"/>
      <w:b/>
      <w:bCs/>
      <w:color w:val="2E3966"/>
      <w:sz w:val="34"/>
      <w:szCs w:val="34"/>
    </w:rPr>
  </w:style>
  <w:style w:type="paragraph" w:styleId="BalloonText">
    <w:name w:val="Balloon Text"/>
    <w:basedOn w:val="Normal"/>
    <w:link w:val="BalloonTextChar"/>
    <w:uiPriority w:val="99"/>
    <w:semiHidden/>
    <w:unhideWhenUsed/>
    <w:rsid w:val="002B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2C3"/>
    <w:rPr>
      <w:rFonts w:ascii="Tahoma" w:hAnsi="Tahoma" w:cs="Tahoma"/>
      <w:sz w:val="16"/>
      <w:szCs w:val="16"/>
    </w:rPr>
  </w:style>
  <w:style w:type="table" w:styleId="TableGrid">
    <w:name w:val="Table Grid"/>
    <w:basedOn w:val="TableNormal"/>
    <w:uiPriority w:val="59"/>
    <w:rsid w:val="002B6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4733D9"/>
    <w:rPr>
      <w:rFonts w:ascii="Century Gothic" w:hAnsi="Century Gothic"/>
      <w:b/>
      <w:bCs/>
      <w:color w:val="2E3966"/>
      <w:sz w:val="30"/>
      <w:szCs w:val="30"/>
    </w:rPr>
  </w:style>
  <w:style w:type="character" w:customStyle="1" w:styleId="Heading5Char">
    <w:name w:val="Heading 5 Char"/>
    <w:basedOn w:val="DefaultParagraphFont"/>
    <w:link w:val="Heading5"/>
    <w:uiPriority w:val="9"/>
    <w:semiHidden/>
    <w:rsid w:val="00E66912"/>
    <w:rPr>
      <w:rFonts w:ascii="Century Gothic" w:eastAsiaTheme="majorEastAsia" w:hAnsi="Century Gothic" w:cstheme="majorBidi"/>
      <w:color w:val="2F5496" w:themeColor="accent1" w:themeShade="BF"/>
      <w:sz w:val="24"/>
    </w:rPr>
  </w:style>
  <w:style w:type="paragraph" w:styleId="Subtitle">
    <w:name w:val="Subtitle"/>
    <w:basedOn w:val="Normal"/>
    <w:next w:val="Normal"/>
    <w:link w:val="SubtitleChar"/>
    <w:qFormat/>
    <w:rsid w:val="00FE397B"/>
    <w:pPr>
      <w:numPr>
        <w:ilvl w:val="1"/>
      </w:numPr>
      <w:spacing w:after="160"/>
    </w:pPr>
    <w:rPr>
      <w:rFonts w:ascii="Century Gothic" w:eastAsiaTheme="minorEastAsia" w:hAnsi="Century Gothic"/>
      <w:color w:val="2E3966"/>
      <w:sz w:val="52"/>
      <w:szCs w:val="52"/>
    </w:rPr>
  </w:style>
  <w:style w:type="character" w:customStyle="1" w:styleId="SubtitleChar">
    <w:name w:val="Subtitle Char"/>
    <w:basedOn w:val="DefaultParagraphFont"/>
    <w:link w:val="Subtitle"/>
    <w:rsid w:val="00FE397B"/>
    <w:rPr>
      <w:rFonts w:ascii="Century Gothic" w:eastAsiaTheme="minorEastAsia" w:hAnsi="Century Gothic"/>
      <w:color w:val="2E3966"/>
      <w:sz w:val="52"/>
      <w:szCs w:val="52"/>
    </w:rPr>
  </w:style>
  <w:style w:type="paragraph" w:styleId="ListParagraph">
    <w:name w:val="List Paragraph"/>
    <w:basedOn w:val="Normal"/>
    <w:link w:val="ListParagraphChar"/>
    <w:uiPriority w:val="34"/>
    <w:qFormat/>
    <w:rsid w:val="00340B91"/>
    <w:pPr>
      <w:ind w:left="720"/>
      <w:contextualSpacing/>
    </w:pPr>
  </w:style>
  <w:style w:type="paragraph" w:customStyle="1" w:styleId="Bulleted">
    <w:name w:val="Bulleted"/>
    <w:basedOn w:val="ListParagraph"/>
    <w:qFormat/>
    <w:rsid w:val="00340B91"/>
    <w:pPr>
      <w:numPr>
        <w:numId w:val="1"/>
      </w:numPr>
    </w:pPr>
  </w:style>
  <w:style w:type="paragraph" w:customStyle="1" w:styleId="Numbered">
    <w:name w:val="Numbered"/>
    <w:basedOn w:val="ListParagraph"/>
    <w:qFormat/>
    <w:rsid w:val="004A3AB8"/>
    <w:pPr>
      <w:numPr>
        <w:numId w:val="2"/>
      </w:numPr>
    </w:pPr>
  </w:style>
  <w:style w:type="character" w:styleId="Hyperlink">
    <w:name w:val="Hyperlink"/>
    <w:basedOn w:val="DefaultParagraphFont"/>
    <w:uiPriority w:val="99"/>
    <w:unhideWhenUsed/>
    <w:rsid w:val="00FB7868"/>
    <w:rPr>
      <w:color w:val="0563C1" w:themeColor="hyperlink"/>
      <w:u w:val="single"/>
    </w:rPr>
  </w:style>
  <w:style w:type="character" w:styleId="UnresolvedMention">
    <w:name w:val="Unresolved Mention"/>
    <w:basedOn w:val="DefaultParagraphFont"/>
    <w:uiPriority w:val="99"/>
    <w:semiHidden/>
    <w:unhideWhenUsed/>
    <w:rsid w:val="00FB7868"/>
    <w:rPr>
      <w:color w:val="605E5C"/>
      <w:shd w:val="clear" w:color="auto" w:fill="E1DFDD"/>
    </w:rPr>
  </w:style>
  <w:style w:type="paragraph" w:styleId="NoSpacing">
    <w:name w:val="No Spacing"/>
    <w:link w:val="NoSpacingChar"/>
    <w:uiPriority w:val="1"/>
    <w:qFormat/>
    <w:rsid w:val="00E35CBB"/>
    <w:pPr>
      <w:spacing w:after="0" w:line="240" w:lineRule="auto"/>
      <w:ind w:right="-23"/>
      <w:jc w:val="both"/>
    </w:pPr>
    <w:rPr>
      <w:rFonts w:eastAsiaTheme="minorEastAsia"/>
      <w:sz w:val="21"/>
      <w:szCs w:val="21"/>
    </w:rPr>
  </w:style>
  <w:style w:type="character" w:customStyle="1" w:styleId="NoSpacingChar">
    <w:name w:val="No Spacing Char"/>
    <w:basedOn w:val="DefaultParagraphFont"/>
    <w:link w:val="NoSpacing"/>
    <w:uiPriority w:val="99"/>
    <w:rsid w:val="00E35CBB"/>
    <w:rPr>
      <w:rFonts w:eastAsiaTheme="minorEastAsia"/>
      <w:sz w:val="21"/>
      <w:szCs w:val="21"/>
    </w:rPr>
  </w:style>
  <w:style w:type="character" w:styleId="PlaceholderText">
    <w:name w:val="Placeholder Text"/>
    <w:basedOn w:val="DefaultParagraphFont"/>
    <w:uiPriority w:val="99"/>
    <w:semiHidden/>
    <w:rsid w:val="00D7692C"/>
    <w:rPr>
      <w:color w:val="808080"/>
    </w:rPr>
  </w:style>
  <w:style w:type="paragraph" w:styleId="TOCHeading">
    <w:name w:val="TOC Heading"/>
    <w:basedOn w:val="Heading1"/>
    <w:next w:val="Normal"/>
    <w:uiPriority w:val="39"/>
    <w:unhideWhenUsed/>
    <w:qFormat/>
    <w:rsid w:val="009516A9"/>
    <w:pPr>
      <w:keepNext/>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287B1A"/>
    <w:pPr>
      <w:tabs>
        <w:tab w:val="left" w:pos="440"/>
        <w:tab w:val="right" w:leader="dot" w:pos="10206"/>
      </w:tabs>
      <w:spacing w:after="100"/>
    </w:pPr>
  </w:style>
  <w:style w:type="paragraph" w:styleId="TOC2">
    <w:name w:val="toc 2"/>
    <w:basedOn w:val="Normal"/>
    <w:next w:val="Normal"/>
    <w:autoRedefine/>
    <w:uiPriority w:val="39"/>
    <w:unhideWhenUsed/>
    <w:rsid w:val="009516A9"/>
    <w:pPr>
      <w:spacing w:after="100"/>
      <w:ind w:left="240"/>
    </w:pPr>
  </w:style>
  <w:style w:type="table" w:styleId="TableGridLight">
    <w:name w:val="Grid Table Light"/>
    <w:basedOn w:val="TableNormal"/>
    <w:uiPriority w:val="40"/>
    <w:rsid w:val="00BA1C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TitleCentered">
    <w:name w:val="Style Title + Centered"/>
    <w:basedOn w:val="Title"/>
    <w:rsid w:val="00C1777A"/>
    <w:pPr>
      <w:jc w:val="center"/>
    </w:pPr>
    <w:rPr>
      <w:rFonts w:eastAsia="Times New Roman" w:cs="Times New Roman"/>
      <w:sz w:val="56"/>
      <w:szCs w:val="20"/>
    </w:rPr>
  </w:style>
  <w:style w:type="character" w:customStyle="1" w:styleId="Heading6Char">
    <w:name w:val="Heading 6 Char"/>
    <w:basedOn w:val="DefaultParagraphFont"/>
    <w:link w:val="Heading6"/>
    <w:uiPriority w:val="9"/>
    <w:semiHidden/>
    <w:rsid w:val="00FF0DE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FF0DE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FF0DE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FF0DEC"/>
    <w:rPr>
      <w:rFonts w:asciiTheme="majorHAnsi" w:eastAsiaTheme="majorEastAsia" w:hAnsiTheme="majorHAnsi" w:cstheme="majorBidi"/>
      <w:i/>
      <w:iCs/>
      <w:color w:val="1F3864" w:themeColor="accent1" w:themeShade="80"/>
    </w:rPr>
  </w:style>
  <w:style w:type="numbering" w:customStyle="1" w:styleId="NoList1">
    <w:name w:val="No List1"/>
    <w:next w:val="NoList"/>
    <w:uiPriority w:val="99"/>
    <w:semiHidden/>
    <w:unhideWhenUsed/>
    <w:rsid w:val="00FF0DEC"/>
  </w:style>
  <w:style w:type="character" w:styleId="Strong">
    <w:name w:val="Strong"/>
    <w:basedOn w:val="DefaultParagraphFont"/>
    <w:uiPriority w:val="22"/>
    <w:qFormat/>
    <w:rsid w:val="00FF0DEC"/>
    <w:rPr>
      <w:b/>
      <w:bCs/>
    </w:rPr>
  </w:style>
  <w:style w:type="paragraph" w:styleId="NormalWeb">
    <w:name w:val="Normal (Web)"/>
    <w:basedOn w:val="Normal"/>
    <w:uiPriority w:val="99"/>
    <w:unhideWhenUsed/>
    <w:rsid w:val="00FF0DEC"/>
    <w:pPr>
      <w:spacing w:before="100" w:beforeAutospacing="1" w:after="100" w:afterAutospacing="1" w:line="390" w:lineRule="atLeast"/>
    </w:pPr>
    <w:rPr>
      <w:rFonts w:ascii="Times New Roman" w:eastAsia="Times New Roman" w:hAnsi="Times New Roman" w:cs="Times New Roman"/>
      <w:szCs w:val="24"/>
      <w:lang w:eastAsia="en-GB"/>
    </w:rPr>
  </w:style>
  <w:style w:type="table" w:customStyle="1" w:styleId="TableGrid1">
    <w:name w:val="Table Grid1"/>
    <w:basedOn w:val="TableNormal"/>
    <w:next w:val="TableGrid"/>
    <w:uiPriority w:val="39"/>
    <w:rsid w:val="00FF0DE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F0DEC"/>
    <w:pPr>
      <w:spacing w:after="160" w:line="240" w:lineRule="auto"/>
    </w:pPr>
    <w:rPr>
      <w:rFonts w:asciiTheme="minorHAnsi" w:eastAsiaTheme="minorEastAsia" w:hAnsiTheme="minorHAnsi"/>
      <w:b/>
      <w:bCs/>
      <w:smallCaps/>
      <w:color w:val="44546A" w:themeColor="text2"/>
      <w:sz w:val="22"/>
    </w:rPr>
  </w:style>
  <w:style w:type="character" w:styleId="Emphasis">
    <w:name w:val="Emphasis"/>
    <w:basedOn w:val="DefaultParagraphFont"/>
    <w:uiPriority w:val="20"/>
    <w:qFormat/>
    <w:rsid w:val="00FF0DEC"/>
    <w:rPr>
      <w:i/>
      <w:iCs/>
    </w:rPr>
  </w:style>
  <w:style w:type="paragraph" w:styleId="Quote">
    <w:name w:val="Quote"/>
    <w:basedOn w:val="Normal"/>
    <w:next w:val="Normal"/>
    <w:link w:val="QuoteChar"/>
    <w:uiPriority w:val="29"/>
    <w:qFormat/>
    <w:rsid w:val="00FF0DEC"/>
    <w:pPr>
      <w:spacing w:before="120" w:after="120" w:line="259" w:lineRule="auto"/>
      <w:ind w:left="720"/>
    </w:pPr>
    <w:rPr>
      <w:rFonts w:asciiTheme="minorHAnsi" w:eastAsiaTheme="minorEastAsia" w:hAnsiTheme="minorHAnsi"/>
      <w:color w:val="44546A" w:themeColor="text2"/>
      <w:szCs w:val="24"/>
    </w:rPr>
  </w:style>
  <w:style w:type="character" w:customStyle="1" w:styleId="QuoteChar">
    <w:name w:val="Quote Char"/>
    <w:basedOn w:val="DefaultParagraphFont"/>
    <w:link w:val="Quote"/>
    <w:uiPriority w:val="29"/>
    <w:rsid w:val="00FF0DEC"/>
    <w:rPr>
      <w:rFonts w:eastAsiaTheme="minorEastAsia"/>
      <w:color w:val="44546A" w:themeColor="text2"/>
      <w:sz w:val="24"/>
      <w:szCs w:val="24"/>
    </w:rPr>
  </w:style>
  <w:style w:type="paragraph" w:styleId="IntenseQuote">
    <w:name w:val="Intense Quote"/>
    <w:basedOn w:val="Normal"/>
    <w:next w:val="Normal"/>
    <w:link w:val="IntenseQuoteChar"/>
    <w:uiPriority w:val="30"/>
    <w:qFormat/>
    <w:rsid w:val="00FF0DE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FF0DE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FF0DEC"/>
    <w:rPr>
      <w:i/>
      <w:iCs/>
      <w:color w:val="595959" w:themeColor="text1" w:themeTint="A6"/>
    </w:rPr>
  </w:style>
  <w:style w:type="character" w:styleId="IntenseEmphasis">
    <w:name w:val="Intense Emphasis"/>
    <w:basedOn w:val="DefaultParagraphFont"/>
    <w:uiPriority w:val="21"/>
    <w:qFormat/>
    <w:rsid w:val="00FF0DEC"/>
    <w:rPr>
      <w:b/>
      <w:bCs/>
      <w:i/>
      <w:iCs/>
    </w:rPr>
  </w:style>
  <w:style w:type="character" w:styleId="SubtleReference">
    <w:name w:val="Subtle Reference"/>
    <w:basedOn w:val="DefaultParagraphFont"/>
    <w:uiPriority w:val="31"/>
    <w:qFormat/>
    <w:rsid w:val="00FF0D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FF0DEC"/>
    <w:rPr>
      <w:b/>
      <w:bCs/>
      <w:smallCaps/>
      <w:color w:val="44546A" w:themeColor="text2"/>
      <w:u w:val="single"/>
    </w:rPr>
  </w:style>
  <w:style w:type="character" w:styleId="BookTitle">
    <w:name w:val="Book Title"/>
    <w:basedOn w:val="DefaultParagraphFont"/>
    <w:uiPriority w:val="33"/>
    <w:qFormat/>
    <w:rsid w:val="00FF0DEC"/>
    <w:rPr>
      <w:b/>
      <w:bCs/>
      <w:smallCaps/>
      <w:spacing w:val="10"/>
    </w:rPr>
  </w:style>
  <w:style w:type="paragraph" w:customStyle="1" w:styleId="Default">
    <w:name w:val="Default"/>
    <w:rsid w:val="00FF0DEC"/>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layoutitem">
    <w:name w:val="o-layout__item"/>
    <w:basedOn w:val="Normal"/>
    <w:rsid w:val="00FF0DEC"/>
    <w:pPr>
      <w:spacing w:before="100" w:beforeAutospacing="1" w:after="100" w:afterAutospacing="1" w:line="240" w:lineRule="auto"/>
      <w:textAlignment w:val="top"/>
    </w:pPr>
    <w:rPr>
      <w:rFonts w:ascii="Times New Roman" w:eastAsia="Times New Roman" w:hAnsi="Times New Roman" w:cs="Times New Roman"/>
      <w:szCs w:val="24"/>
      <w:lang w:eastAsia="en-GB"/>
    </w:rPr>
  </w:style>
  <w:style w:type="paragraph" w:styleId="TOC3">
    <w:name w:val="toc 3"/>
    <w:basedOn w:val="Normal"/>
    <w:next w:val="Normal"/>
    <w:autoRedefine/>
    <w:uiPriority w:val="39"/>
    <w:unhideWhenUsed/>
    <w:rsid w:val="00D17D30"/>
    <w:pPr>
      <w:tabs>
        <w:tab w:val="left" w:pos="1320"/>
        <w:tab w:val="right" w:leader="dot" w:pos="9016"/>
      </w:tabs>
      <w:spacing w:after="100" w:line="259" w:lineRule="auto"/>
      <w:ind w:left="440"/>
    </w:pPr>
    <w:rPr>
      <w:rFonts w:eastAsiaTheme="minorEastAsia"/>
    </w:rPr>
  </w:style>
  <w:style w:type="character" w:styleId="CommentReference">
    <w:name w:val="annotation reference"/>
    <w:basedOn w:val="DefaultParagraphFont"/>
    <w:unhideWhenUsed/>
    <w:rsid w:val="00FF0DEC"/>
    <w:rPr>
      <w:sz w:val="16"/>
      <w:szCs w:val="16"/>
    </w:rPr>
  </w:style>
  <w:style w:type="paragraph" w:styleId="CommentText">
    <w:name w:val="annotation text"/>
    <w:basedOn w:val="Normal"/>
    <w:link w:val="CommentTextChar"/>
    <w:uiPriority w:val="99"/>
    <w:unhideWhenUsed/>
    <w:rsid w:val="00FF0DEC"/>
    <w:pPr>
      <w:spacing w:after="160" w:line="240" w:lineRule="auto"/>
    </w:pPr>
    <w:rPr>
      <w:rFonts w:asciiTheme="minorHAnsi" w:eastAsiaTheme="minorEastAsia" w:hAnsiTheme="minorHAnsi"/>
      <w:sz w:val="20"/>
      <w:szCs w:val="20"/>
    </w:rPr>
  </w:style>
  <w:style w:type="character" w:customStyle="1" w:styleId="CommentTextChar">
    <w:name w:val="Comment Text Char"/>
    <w:basedOn w:val="DefaultParagraphFont"/>
    <w:link w:val="CommentText"/>
    <w:uiPriority w:val="99"/>
    <w:rsid w:val="00FF0DE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F0DEC"/>
    <w:rPr>
      <w:b/>
      <w:bCs/>
    </w:rPr>
  </w:style>
  <w:style w:type="character" w:customStyle="1" w:styleId="CommentSubjectChar">
    <w:name w:val="Comment Subject Char"/>
    <w:basedOn w:val="CommentTextChar"/>
    <w:link w:val="CommentSubject"/>
    <w:uiPriority w:val="99"/>
    <w:semiHidden/>
    <w:rsid w:val="00FF0DEC"/>
    <w:rPr>
      <w:rFonts w:eastAsiaTheme="minorEastAsia"/>
      <w:b/>
      <w:bCs/>
      <w:sz w:val="20"/>
      <w:szCs w:val="20"/>
    </w:rPr>
  </w:style>
  <w:style w:type="paragraph" w:styleId="Revision">
    <w:name w:val="Revision"/>
    <w:hidden/>
    <w:uiPriority w:val="99"/>
    <w:semiHidden/>
    <w:rsid w:val="00FF0DEC"/>
    <w:pPr>
      <w:spacing w:after="0" w:line="240" w:lineRule="auto"/>
    </w:pPr>
    <w:rPr>
      <w:rFonts w:eastAsiaTheme="minorEastAsia"/>
    </w:rPr>
  </w:style>
  <w:style w:type="character" w:styleId="FollowedHyperlink">
    <w:name w:val="FollowedHyperlink"/>
    <w:basedOn w:val="DefaultParagraphFont"/>
    <w:uiPriority w:val="99"/>
    <w:semiHidden/>
    <w:unhideWhenUsed/>
    <w:rsid w:val="00FF0DEC"/>
    <w:rPr>
      <w:color w:val="954F72" w:themeColor="followedHyperlink"/>
      <w:u w:val="single"/>
    </w:rPr>
  </w:style>
  <w:style w:type="paragraph" w:styleId="BodyTextIndent3">
    <w:name w:val="Body Text Indent 3"/>
    <w:basedOn w:val="Normal"/>
    <w:link w:val="BodyTextIndent3Char"/>
    <w:uiPriority w:val="99"/>
    <w:rsid w:val="00FF0DEC"/>
    <w:pPr>
      <w:tabs>
        <w:tab w:val="left" w:pos="-480"/>
      </w:tabs>
      <w:suppressAutoHyphens/>
      <w:spacing w:after="0" w:line="240" w:lineRule="auto"/>
      <w:ind w:left="720"/>
      <w:jc w:val="both"/>
    </w:pPr>
    <w:rPr>
      <w:rFonts w:ascii="Times New Roman" w:eastAsia="Times New Roman" w:hAnsi="Times New Roman" w:cs="Times New Roman"/>
      <w:spacing w:val="-3"/>
      <w:szCs w:val="24"/>
    </w:rPr>
  </w:style>
  <w:style w:type="character" w:customStyle="1" w:styleId="BodyTextIndent3Char">
    <w:name w:val="Body Text Indent 3 Char"/>
    <w:basedOn w:val="DefaultParagraphFont"/>
    <w:link w:val="BodyTextIndent3"/>
    <w:uiPriority w:val="99"/>
    <w:rsid w:val="00FF0DEC"/>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FF0DEC"/>
    <w:pPr>
      <w:spacing w:after="120" w:line="240" w:lineRule="auto"/>
      <w:ind w:left="283"/>
    </w:pPr>
    <w:rPr>
      <w:rFonts w:ascii="Times New Roman" w:eastAsia="Times New Roman" w:hAnsi="Times New Roman" w:cs="Times New Roman"/>
      <w:szCs w:val="24"/>
    </w:rPr>
  </w:style>
  <w:style w:type="character" w:customStyle="1" w:styleId="BodyTextIndentChar">
    <w:name w:val="Body Text Indent Char"/>
    <w:basedOn w:val="DefaultParagraphFont"/>
    <w:link w:val="BodyTextIndent"/>
    <w:uiPriority w:val="99"/>
    <w:rsid w:val="00FF0DEC"/>
    <w:rPr>
      <w:rFonts w:ascii="Times New Roman" w:eastAsia="Times New Roman" w:hAnsi="Times New Roman" w:cs="Times New Roman"/>
      <w:sz w:val="24"/>
      <w:szCs w:val="24"/>
    </w:rPr>
  </w:style>
  <w:style w:type="paragraph" w:customStyle="1" w:styleId="RightPar1">
    <w:name w:val="Right Par 1"/>
    <w:uiPriority w:val="99"/>
    <w:rsid w:val="00FF0DEC"/>
    <w:pPr>
      <w:tabs>
        <w:tab w:val="left" w:pos="-720"/>
        <w:tab w:val="left" w:pos="0"/>
        <w:tab w:val="decimal" w:pos="720"/>
      </w:tabs>
      <w:suppressAutoHyphens/>
      <w:spacing w:after="0" w:line="240" w:lineRule="auto"/>
      <w:ind w:left="720"/>
    </w:pPr>
    <w:rPr>
      <w:rFonts w:ascii="Courier" w:eastAsia="Times New Roman" w:hAnsi="Courier" w:cs="Times New Roman"/>
      <w:sz w:val="24"/>
      <w:szCs w:val="20"/>
      <w:lang w:val="en-US"/>
    </w:rPr>
  </w:style>
  <w:style w:type="character" w:customStyle="1" w:styleId="EmailStyle84">
    <w:name w:val="EmailStyle84"/>
    <w:basedOn w:val="DefaultParagraphFont"/>
    <w:uiPriority w:val="99"/>
    <w:rsid w:val="00FF0DEC"/>
    <w:rPr>
      <w:rFonts w:ascii="Arial" w:hAnsi="Arial" w:cs="Arial"/>
      <w:color w:val="000000"/>
      <w:sz w:val="20"/>
    </w:rPr>
  </w:style>
  <w:style w:type="character" w:customStyle="1" w:styleId="UnresolvedMention1">
    <w:name w:val="Unresolved Mention1"/>
    <w:basedOn w:val="DefaultParagraphFont"/>
    <w:uiPriority w:val="99"/>
    <w:semiHidden/>
    <w:unhideWhenUsed/>
    <w:rsid w:val="00FF0DEC"/>
    <w:rPr>
      <w:color w:val="605E5C"/>
      <w:shd w:val="clear" w:color="auto" w:fill="E1DFDD"/>
    </w:rPr>
  </w:style>
  <w:style w:type="paragraph" w:styleId="BodyTextIndent2">
    <w:name w:val="Body Text Indent 2"/>
    <w:basedOn w:val="Normal"/>
    <w:link w:val="BodyTextIndent2Char"/>
    <w:rsid w:val="00FF0DEC"/>
    <w:pPr>
      <w:widowControl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FF0DEC"/>
    <w:rPr>
      <w:rFonts w:ascii="Times New Roman" w:eastAsia="Times New Roman" w:hAnsi="Times New Roman" w:cs="Times New Roman"/>
      <w:sz w:val="20"/>
      <w:szCs w:val="20"/>
    </w:rPr>
  </w:style>
  <w:style w:type="paragraph" w:styleId="TOC4">
    <w:name w:val="toc 4"/>
    <w:basedOn w:val="Normal"/>
    <w:next w:val="Normal"/>
    <w:autoRedefine/>
    <w:uiPriority w:val="39"/>
    <w:unhideWhenUsed/>
    <w:rsid w:val="00FF0DEC"/>
    <w:pPr>
      <w:spacing w:after="100" w:line="259" w:lineRule="auto"/>
      <w:ind w:left="660"/>
    </w:pPr>
    <w:rPr>
      <w:rFonts w:asciiTheme="minorHAnsi" w:eastAsiaTheme="minorEastAsia" w:hAnsiTheme="minorHAnsi"/>
      <w:sz w:val="22"/>
      <w:lang w:eastAsia="en-GB"/>
    </w:rPr>
  </w:style>
  <w:style w:type="paragraph" w:styleId="TOC5">
    <w:name w:val="toc 5"/>
    <w:basedOn w:val="Normal"/>
    <w:next w:val="Normal"/>
    <w:autoRedefine/>
    <w:uiPriority w:val="39"/>
    <w:unhideWhenUsed/>
    <w:rsid w:val="00FF0DEC"/>
    <w:pPr>
      <w:spacing w:after="100" w:line="259" w:lineRule="auto"/>
      <w:ind w:left="880"/>
    </w:pPr>
    <w:rPr>
      <w:rFonts w:asciiTheme="minorHAnsi" w:eastAsiaTheme="minorEastAsia" w:hAnsiTheme="minorHAnsi"/>
      <w:sz w:val="22"/>
      <w:lang w:eastAsia="en-GB"/>
    </w:rPr>
  </w:style>
  <w:style w:type="paragraph" w:styleId="TOC6">
    <w:name w:val="toc 6"/>
    <w:basedOn w:val="Normal"/>
    <w:next w:val="Normal"/>
    <w:autoRedefine/>
    <w:uiPriority w:val="39"/>
    <w:unhideWhenUsed/>
    <w:rsid w:val="00FF0DEC"/>
    <w:pPr>
      <w:spacing w:after="100" w:line="259" w:lineRule="auto"/>
      <w:ind w:left="1100"/>
    </w:pPr>
    <w:rPr>
      <w:rFonts w:asciiTheme="minorHAnsi" w:eastAsiaTheme="minorEastAsia" w:hAnsiTheme="minorHAnsi"/>
      <w:sz w:val="22"/>
      <w:lang w:eastAsia="en-GB"/>
    </w:rPr>
  </w:style>
  <w:style w:type="paragraph" w:styleId="TOC7">
    <w:name w:val="toc 7"/>
    <w:basedOn w:val="Normal"/>
    <w:next w:val="Normal"/>
    <w:autoRedefine/>
    <w:uiPriority w:val="39"/>
    <w:unhideWhenUsed/>
    <w:rsid w:val="00FF0DEC"/>
    <w:pPr>
      <w:spacing w:after="100" w:line="259" w:lineRule="auto"/>
      <w:ind w:left="1320"/>
    </w:pPr>
    <w:rPr>
      <w:rFonts w:asciiTheme="minorHAnsi" w:eastAsiaTheme="minorEastAsia" w:hAnsiTheme="minorHAnsi"/>
      <w:sz w:val="22"/>
      <w:lang w:eastAsia="en-GB"/>
    </w:rPr>
  </w:style>
  <w:style w:type="paragraph" w:styleId="TOC8">
    <w:name w:val="toc 8"/>
    <w:basedOn w:val="Normal"/>
    <w:next w:val="Normal"/>
    <w:autoRedefine/>
    <w:uiPriority w:val="39"/>
    <w:unhideWhenUsed/>
    <w:rsid w:val="00FF0DEC"/>
    <w:pPr>
      <w:spacing w:after="100" w:line="259" w:lineRule="auto"/>
      <w:ind w:left="1540"/>
    </w:pPr>
    <w:rPr>
      <w:rFonts w:asciiTheme="minorHAnsi" w:eastAsiaTheme="minorEastAsia" w:hAnsiTheme="minorHAnsi"/>
      <w:sz w:val="22"/>
      <w:lang w:eastAsia="en-GB"/>
    </w:rPr>
  </w:style>
  <w:style w:type="paragraph" w:styleId="TOC9">
    <w:name w:val="toc 9"/>
    <w:basedOn w:val="Normal"/>
    <w:next w:val="Normal"/>
    <w:autoRedefine/>
    <w:uiPriority w:val="39"/>
    <w:unhideWhenUsed/>
    <w:rsid w:val="00FF0DEC"/>
    <w:pPr>
      <w:spacing w:after="100" w:line="259" w:lineRule="auto"/>
      <w:ind w:left="1760"/>
    </w:pPr>
    <w:rPr>
      <w:rFonts w:asciiTheme="minorHAnsi" w:eastAsiaTheme="minorEastAsia" w:hAnsiTheme="minorHAnsi"/>
      <w:sz w:val="22"/>
      <w:lang w:eastAsia="en-GB"/>
    </w:rPr>
  </w:style>
  <w:style w:type="character" w:customStyle="1" w:styleId="ListParagraphChar">
    <w:name w:val="List Paragraph Char"/>
    <w:link w:val="ListParagraph"/>
    <w:uiPriority w:val="34"/>
    <w:rsid w:val="00FF0DEC"/>
    <w:rPr>
      <w:rFonts w:ascii="Arial" w:hAnsi="Arial"/>
      <w:sz w:val="24"/>
    </w:rPr>
  </w:style>
  <w:style w:type="paragraph" w:customStyle="1" w:styleId="paragraph">
    <w:name w:val="paragraph"/>
    <w:basedOn w:val="Normal"/>
    <w:rsid w:val="00347FB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347FB7"/>
  </w:style>
  <w:style w:type="character" w:customStyle="1" w:styleId="eop">
    <w:name w:val="eop"/>
    <w:basedOn w:val="DefaultParagraphFont"/>
    <w:rsid w:val="00347FB7"/>
  </w:style>
  <w:style w:type="table" w:customStyle="1" w:styleId="TableGrid11">
    <w:name w:val="Table Grid11"/>
    <w:basedOn w:val="TableNormal"/>
    <w:next w:val="TableGrid"/>
    <w:uiPriority w:val="39"/>
    <w:rsid w:val="00633D5A"/>
    <w:pPr>
      <w:spacing w:after="0" w:line="240" w:lineRule="auto"/>
    </w:pPr>
    <w:rPr>
      <w:rFonts w:ascii="Calibri" w:eastAsia="Calibri" w:hAnsi="Calibri" w:cs="Arial"/>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D65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32E6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896969">
      <w:bodyDiv w:val="1"/>
      <w:marLeft w:val="0"/>
      <w:marRight w:val="0"/>
      <w:marTop w:val="0"/>
      <w:marBottom w:val="0"/>
      <w:divBdr>
        <w:top w:val="none" w:sz="0" w:space="0" w:color="auto"/>
        <w:left w:val="none" w:sz="0" w:space="0" w:color="auto"/>
        <w:bottom w:val="none" w:sz="0" w:space="0" w:color="auto"/>
        <w:right w:val="none" w:sz="0" w:space="0" w:color="auto"/>
      </w:divBdr>
      <w:divsChild>
        <w:div w:id="107745715">
          <w:marLeft w:val="0"/>
          <w:marRight w:val="0"/>
          <w:marTop w:val="0"/>
          <w:marBottom w:val="0"/>
          <w:divBdr>
            <w:top w:val="none" w:sz="0" w:space="0" w:color="auto"/>
            <w:left w:val="none" w:sz="0" w:space="0" w:color="auto"/>
            <w:bottom w:val="none" w:sz="0" w:space="0" w:color="auto"/>
            <w:right w:val="none" w:sz="0" w:space="0" w:color="auto"/>
          </w:divBdr>
        </w:div>
        <w:div w:id="130757763">
          <w:marLeft w:val="0"/>
          <w:marRight w:val="0"/>
          <w:marTop w:val="0"/>
          <w:marBottom w:val="0"/>
          <w:divBdr>
            <w:top w:val="none" w:sz="0" w:space="0" w:color="auto"/>
            <w:left w:val="none" w:sz="0" w:space="0" w:color="auto"/>
            <w:bottom w:val="none" w:sz="0" w:space="0" w:color="auto"/>
            <w:right w:val="none" w:sz="0" w:space="0" w:color="auto"/>
          </w:divBdr>
        </w:div>
        <w:div w:id="331955876">
          <w:marLeft w:val="0"/>
          <w:marRight w:val="0"/>
          <w:marTop w:val="0"/>
          <w:marBottom w:val="0"/>
          <w:divBdr>
            <w:top w:val="none" w:sz="0" w:space="0" w:color="auto"/>
            <w:left w:val="none" w:sz="0" w:space="0" w:color="auto"/>
            <w:bottom w:val="none" w:sz="0" w:space="0" w:color="auto"/>
            <w:right w:val="none" w:sz="0" w:space="0" w:color="auto"/>
          </w:divBdr>
        </w:div>
      </w:divsChild>
    </w:div>
    <w:div w:id="2015179963">
      <w:bodyDiv w:val="1"/>
      <w:marLeft w:val="0"/>
      <w:marRight w:val="0"/>
      <w:marTop w:val="0"/>
      <w:marBottom w:val="0"/>
      <w:divBdr>
        <w:top w:val="none" w:sz="0" w:space="0" w:color="auto"/>
        <w:left w:val="none" w:sz="0" w:space="0" w:color="auto"/>
        <w:bottom w:val="none" w:sz="0" w:space="0" w:color="auto"/>
        <w:right w:val="none" w:sz="0" w:space="0" w:color="auto"/>
      </w:divBdr>
      <w:divsChild>
        <w:div w:id="1825587020">
          <w:marLeft w:val="0"/>
          <w:marRight w:val="0"/>
          <w:marTop w:val="0"/>
          <w:marBottom w:val="0"/>
          <w:divBdr>
            <w:top w:val="none" w:sz="0" w:space="0" w:color="auto"/>
            <w:left w:val="none" w:sz="0" w:space="0" w:color="auto"/>
            <w:bottom w:val="none" w:sz="0" w:space="0" w:color="auto"/>
            <w:right w:val="none" w:sz="0" w:space="0" w:color="auto"/>
          </w:divBdr>
          <w:divsChild>
            <w:div w:id="1846632781">
              <w:marLeft w:val="0"/>
              <w:marRight w:val="0"/>
              <w:marTop w:val="0"/>
              <w:marBottom w:val="0"/>
              <w:divBdr>
                <w:top w:val="none" w:sz="0" w:space="0" w:color="auto"/>
                <w:left w:val="none" w:sz="0" w:space="0" w:color="auto"/>
                <w:bottom w:val="none" w:sz="0" w:space="0" w:color="auto"/>
                <w:right w:val="none" w:sz="0" w:space="0" w:color="auto"/>
              </w:divBdr>
            </w:div>
          </w:divsChild>
        </w:div>
        <w:div w:id="503201304">
          <w:marLeft w:val="0"/>
          <w:marRight w:val="0"/>
          <w:marTop w:val="0"/>
          <w:marBottom w:val="0"/>
          <w:divBdr>
            <w:top w:val="none" w:sz="0" w:space="0" w:color="auto"/>
            <w:left w:val="none" w:sz="0" w:space="0" w:color="auto"/>
            <w:bottom w:val="none" w:sz="0" w:space="0" w:color="auto"/>
            <w:right w:val="none" w:sz="0" w:space="0" w:color="auto"/>
          </w:divBdr>
          <w:divsChild>
            <w:div w:id="1756585901">
              <w:marLeft w:val="0"/>
              <w:marRight w:val="0"/>
              <w:marTop w:val="0"/>
              <w:marBottom w:val="0"/>
              <w:divBdr>
                <w:top w:val="none" w:sz="0" w:space="0" w:color="auto"/>
                <w:left w:val="none" w:sz="0" w:space="0" w:color="auto"/>
                <w:bottom w:val="none" w:sz="0" w:space="0" w:color="auto"/>
                <w:right w:val="none" w:sz="0" w:space="0" w:color="auto"/>
              </w:divBdr>
            </w:div>
          </w:divsChild>
        </w:div>
        <w:div w:id="27218584">
          <w:marLeft w:val="0"/>
          <w:marRight w:val="0"/>
          <w:marTop w:val="0"/>
          <w:marBottom w:val="0"/>
          <w:divBdr>
            <w:top w:val="none" w:sz="0" w:space="0" w:color="auto"/>
            <w:left w:val="none" w:sz="0" w:space="0" w:color="auto"/>
            <w:bottom w:val="none" w:sz="0" w:space="0" w:color="auto"/>
            <w:right w:val="none" w:sz="0" w:space="0" w:color="auto"/>
          </w:divBdr>
          <w:divsChild>
            <w:div w:id="1135368268">
              <w:marLeft w:val="0"/>
              <w:marRight w:val="0"/>
              <w:marTop w:val="0"/>
              <w:marBottom w:val="0"/>
              <w:divBdr>
                <w:top w:val="none" w:sz="0" w:space="0" w:color="auto"/>
                <w:left w:val="none" w:sz="0" w:space="0" w:color="auto"/>
                <w:bottom w:val="none" w:sz="0" w:space="0" w:color="auto"/>
                <w:right w:val="none" w:sz="0" w:space="0" w:color="auto"/>
              </w:divBdr>
            </w:div>
          </w:divsChild>
        </w:div>
        <w:div w:id="935089067">
          <w:marLeft w:val="0"/>
          <w:marRight w:val="0"/>
          <w:marTop w:val="0"/>
          <w:marBottom w:val="0"/>
          <w:divBdr>
            <w:top w:val="none" w:sz="0" w:space="0" w:color="auto"/>
            <w:left w:val="none" w:sz="0" w:space="0" w:color="auto"/>
            <w:bottom w:val="none" w:sz="0" w:space="0" w:color="auto"/>
            <w:right w:val="none" w:sz="0" w:space="0" w:color="auto"/>
          </w:divBdr>
          <w:divsChild>
            <w:div w:id="1009648425">
              <w:marLeft w:val="0"/>
              <w:marRight w:val="0"/>
              <w:marTop w:val="0"/>
              <w:marBottom w:val="0"/>
              <w:divBdr>
                <w:top w:val="none" w:sz="0" w:space="0" w:color="auto"/>
                <w:left w:val="none" w:sz="0" w:space="0" w:color="auto"/>
                <w:bottom w:val="none" w:sz="0" w:space="0" w:color="auto"/>
                <w:right w:val="none" w:sz="0" w:space="0" w:color="auto"/>
              </w:divBdr>
            </w:div>
          </w:divsChild>
        </w:div>
        <w:div w:id="1269391464">
          <w:marLeft w:val="0"/>
          <w:marRight w:val="0"/>
          <w:marTop w:val="0"/>
          <w:marBottom w:val="0"/>
          <w:divBdr>
            <w:top w:val="none" w:sz="0" w:space="0" w:color="auto"/>
            <w:left w:val="none" w:sz="0" w:space="0" w:color="auto"/>
            <w:bottom w:val="none" w:sz="0" w:space="0" w:color="auto"/>
            <w:right w:val="none" w:sz="0" w:space="0" w:color="auto"/>
          </w:divBdr>
          <w:divsChild>
            <w:div w:id="1428966551">
              <w:marLeft w:val="0"/>
              <w:marRight w:val="0"/>
              <w:marTop w:val="0"/>
              <w:marBottom w:val="0"/>
              <w:divBdr>
                <w:top w:val="none" w:sz="0" w:space="0" w:color="auto"/>
                <w:left w:val="none" w:sz="0" w:space="0" w:color="auto"/>
                <w:bottom w:val="none" w:sz="0" w:space="0" w:color="auto"/>
                <w:right w:val="none" w:sz="0" w:space="0" w:color="auto"/>
              </w:divBdr>
            </w:div>
          </w:divsChild>
        </w:div>
        <w:div w:id="580412098">
          <w:marLeft w:val="0"/>
          <w:marRight w:val="0"/>
          <w:marTop w:val="0"/>
          <w:marBottom w:val="0"/>
          <w:divBdr>
            <w:top w:val="none" w:sz="0" w:space="0" w:color="auto"/>
            <w:left w:val="none" w:sz="0" w:space="0" w:color="auto"/>
            <w:bottom w:val="none" w:sz="0" w:space="0" w:color="auto"/>
            <w:right w:val="none" w:sz="0" w:space="0" w:color="auto"/>
          </w:divBdr>
          <w:divsChild>
            <w:div w:id="646209066">
              <w:marLeft w:val="0"/>
              <w:marRight w:val="0"/>
              <w:marTop w:val="0"/>
              <w:marBottom w:val="0"/>
              <w:divBdr>
                <w:top w:val="none" w:sz="0" w:space="0" w:color="auto"/>
                <w:left w:val="none" w:sz="0" w:space="0" w:color="auto"/>
                <w:bottom w:val="none" w:sz="0" w:space="0" w:color="auto"/>
                <w:right w:val="none" w:sz="0" w:space="0" w:color="auto"/>
              </w:divBdr>
            </w:div>
          </w:divsChild>
        </w:div>
        <w:div w:id="1558860709">
          <w:marLeft w:val="0"/>
          <w:marRight w:val="0"/>
          <w:marTop w:val="0"/>
          <w:marBottom w:val="0"/>
          <w:divBdr>
            <w:top w:val="none" w:sz="0" w:space="0" w:color="auto"/>
            <w:left w:val="none" w:sz="0" w:space="0" w:color="auto"/>
            <w:bottom w:val="none" w:sz="0" w:space="0" w:color="auto"/>
            <w:right w:val="none" w:sz="0" w:space="0" w:color="auto"/>
          </w:divBdr>
          <w:divsChild>
            <w:div w:id="1089275787">
              <w:marLeft w:val="0"/>
              <w:marRight w:val="0"/>
              <w:marTop w:val="0"/>
              <w:marBottom w:val="0"/>
              <w:divBdr>
                <w:top w:val="none" w:sz="0" w:space="0" w:color="auto"/>
                <w:left w:val="none" w:sz="0" w:space="0" w:color="auto"/>
                <w:bottom w:val="none" w:sz="0" w:space="0" w:color="auto"/>
                <w:right w:val="none" w:sz="0" w:space="0" w:color="auto"/>
              </w:divBdr>
            </w:div>
          </w:divsChild>
        </w:div>
        <w:div w:id="381755460">
          <w:marLeft w:val="0"/>
          <w:marRight w:val="0"/>
          <w:marTop w:val="0"/>
          <w:marBottom w:val="0"/>
          <w:divBdr>
            <w:top w:val="none" w:sz="0" w:space="0" w:color="auto"/>
            <w:left w:val="none" w:sz="0" w:space="0" w:color="auto"/>
            <w:bottom w:val="none" w:sz="0" w:space="0" w:color="auto"/>
            <w:right w:val="none" w:sz="0" w:space="0" w:color="auto"/>
          </w:divBdr>
          <w:divsChild>
            <w:div w:id="307629581">
              <w:marLeft w:val="0"/>
              <w:marRight w:val="0"/>
              <w:marTop w:val="0"/>
              <w:marBottom w:val="0"/>
              <w:divBdr>
                <w:top w:val="none" w:sz="0" w:space="0" w:color="auto"/>
                <w:left w:val="none" w:sz="0" w:space="0" w:color="auto"/>
                <w:bottom w:val="none" w:sz="0" w:space="0" w:color="auto"/>
                <w:right w:val="none" w:sz="0" w:space="0" w:color="auto"/>
              </w:divBdr>
            </w:div>
          </w:divsChild>
        </w:div>
        <w:div w:id="1916477955">
          <w:marLeft w:val="0"/>
          <w:marRight w:val="0"/>
          <w:marTop w:val="0"/>
          <w:marBottom w:val="0"/>
          <w:divBdr>
            <w:top w:val="none" w:sz="0" w:space="0" w:color="auto"/>
            <w:left w:val="none" w:sz="0" w:space="0" w:color="auto"/>
            <w:bottom w:val="none" w:sz="0" w:space="0" w:color="auto"/>
            <w:right w:val="none" w:sz="0" w:space="0" w:color="auto"/>
          </w:divBdr>
          <w:divsChild>
            <w:div w:id="1734350869">
              <w:marLeft w:val="0"/>
              <w:marRight w:val="0"/>
              <w:marTop w:val="0"/>
              <w:marBottom w:val="0"/>
              <w:divBdr>
                <w:top w:val="none" w:sz="0" w:space="0" w:color="auto"/>
                <w:left w:val="none" w:sz="0" w:space="0" w:color="auto"/>
                <w:bottom w:val="none" w:sz="0" w:space="0" w:color="auto"/>
                <w:right w:val="none" w:sz="0" w:space="0" w:color="auto"/>
              </w:divBdr>
            </w:div>
          </w:divsChild>
        </w:div>
        <w:div w:id="332806754">
          <w:marLeft w:val="0"/>
          <w:marRight w:val="0"/>
          <w:marTop w:val="0"/>
          <w:marBottom w:val="0"/>
          <w:divBdr>
            <w:top w:val="none" w:sz="0" w:space="0" w:color="auto"/>
            <w:left w:val="none" w:sz="0" w:space="0" w:color="auto"/>
            <w:bottom w:val="none" w:sz="0" w:space="0" w:color="auto"/>
            <w:right w:val="none" w:sz="0" w:space="0" w:color="auto"/>
          </w:divBdr>
          <w:divsChild>
            <w:div w:id="1330795967">
              <w:marLeft w:val="0"/>
              <w:marRight w:val="0"/>
              <w:marTop w:val="0"/>
              <w:marBottom w:val="0"/>
              <w:divBdr>
                <w:top w:val="none" w:sz="0" w:space="0" w:color="auto"/>
                <w:left w:val="none" w:sz="0" w:space="0" w:color="auto"/>
                <w:bottom w:val="none" w:sz="0" w:space="0" w:color="auto"/>
                <w:right w:val="none" w:sz="0" w:space="0" w:color="auto"/>
              </w:divBdr>
            </w:div>
          </w:divsChild>
        </w:div>
        <w:div w:id="2003926672">
          <w:marLeft w:val="0"/>
          <w:marRight w:val="0"/>
          <w:marTop w:val="0"/>
          <w:marBottom w:val="0"/>
          <w:divBdr>
            <w:top w:val="none" w:sz="0" w:space="0" w:color="auto"/>
            <w:left w:val="none" w:sz="0" w:space="0" w:color="auto"/>
            <w:bottom w:val="none" w:sz="0" w:space="0" w:color="auto"/>
            <w:right w:val="none" w:sz="0" w:space="0" w:color="auto"/>
          </w:divBdr>
          <w:divsChild>
            <w:div w:id="1820534116">
              <w:marLeft w:val="0"/>
              <w:marRight w:val="0"/>
              <w:marTop w:val="0"/>
              <w:marBottom w:val="0"/>
              <w:divBdr>
                <w:top w:val="none" w:sz="0" w:space="0" w:color="auto"/>
                <w:left w:val="none" w:sz="0" w:space="0" w:color="auto"/>
                <w:bottom w:val="none" w:sz="0" w:space="0" w:color="auto"/>
                <w:right w:val="none" w:sz="0" w:space="0" w:color="auto"/>
              </w:divBdr>
            </w:div>
          </w:divsChild>
        </w:div>
        <w:div w:id="845873781">
          <w:marLeft w:val="0"/>
          <w:marRight w:val="0"/>
          <w:marTop w:val="0"/>
          <w:marBottom w:val="0"/>
          <w:divBdr>
            <w:top w:val="none" w:sz="0" w:space="0" w:color="auto"/>
            <w:left w:val="none" w:sz="0" w:space="0" w:color="auto"/>
            <w:bottom w:val="none" w:sz="0" w:space="0" w:color="auto"/>
            <w:right w:val="none" w:sz="0" w:space="0" w:color="auto"/>
          </w:divBdr>
          <w:divsChild>
            <w:div w:id="428618580">
              <w:marLeft w:val="0"/>
              <w:marRight w:val="0"/>
              <w:marTop w:val="0"/>
              <w:marBottom w:val="0"/>
              <w:divBdr>
                <w:top w:val="none" w:sz="0" w:space="0" w:color="auto"/>
                <w:left w:val="none" w:sz="0" w:space="0" w:color="auto"/>
                <w:bottom w:val="none" w:sz="0" w:space="0" w:color="auto"/>
                <w:right w:val="none" w:sz="0" w:space="0" w:color="auto"/>
              </w:divBdr>
            </w:div>
          </w:divsChild>
        </w:div>
        <w:div w:id="1893426002">
          <w:marLeft w:val="0"/>
          <w:marRight w:val="0"/>
          <w:marTop w:val="0"/>
          <w:marBottom w:val="0"/>
          <w:divBdr>
            <w:top w:val="none" w:sz="0" w:space="0" w:color="auto"/>
            <w:left w:val="none" w:sz="0" w:space="0" w:color="auto"/>
            <w:bottom w:val="none" w:sz="0" w:space="0" w:color="auto"/>
            <w:right w:val="none" w:sz="0" w:space="0" w:color="auto"/>
          </w:divBdr>
          <w:divsChild>
            <w:div w:id="1306277988">
              <w:marLeft w:val="0"/>
              <w:marRight w:val="0"/>
              <w:marTop w:val="0"/>
              <w:marBottom w:val="0"/>
              <w:divBdr>
                <w:top w:val="none" w:sz="0" w:space="0" w:color="auto"/>
                <w:left w:val="none" w:sz="0" w:space="0" w:color="auto"/>
                <w:bottom w:val="none" w:sz="0" w:space="0" w:color="auto"/>
                <w:right w:val="none" w:sz="0" w:space="0" w:color="auto"/>
              </w:divBdr>
            </w:div>
          </w:divsChild>
        </w:div>
        <w:div w:id="489448145">
          <w:marLeft w:val="0"/>
          <w:marRight w:val="0"/>
          <w:marTop w:val="0"/>
          <w:marBottom w:val="0"/>
          <w:divBdr>
            <w:top w:val="none" w:sz="0" w:space="0" w:color="auto"/>
            <w:left w:val="none" w:sz="0" w:space="0" w:color="auto"/>
            <w:bottom w:val="none" w:sz="0" w:space="0" w:color="auto"/>
            <w:right w:val="none" w:sz="0" w:space="0" w:color="auto"/>
          </w:divBdr>
          <w:divsChild>
            <w:div w:id="2026787780">
              <w:marLeft w:val="0"/>
              <w:marRight w:val="0"/>
              <w:marTop w:val="0"/>
              <w:marBottom w:val="0"/>
              <w:divBdr>
                <w:top w:val="none" w:sz="0" w:space="0" w:color="auto"/>
                <w:left w:val="none" w:sz="0" w:space="0" w:color="auto"/>
                <w:bottom w:val="none" w:sz="0" w:space="0" w:color="auto"/>
                <w:right w:val="none" w:sz="0" w:space="0" w:color="auto"/>
              </w:divBdr>
            </w:div>
          </w:divsChild>
        </w:div>
        <w:div w:id="1177649003">
          <w:marLeft w:val="0"/>
          <w:marRight w:val="0"/>
          <w:marTop w:val="0"/>
          <w:marBottom w:val="0"/>
          <w:divBdr>
            <w:top w:val="none" w:sz="0" w:space="0" w:color="auto"/>
            <w:left w:val="none" w:sz="0" w:space="0" w:color="auto"/>
            <w:bottom w:val="none" w:sz="0" w:space="0" w:color="auto"/>
            <w:right w:val="none" w:sz="0" w:space="0" w:color="auto"/>
          </w:divBdr>
          <w:divsChild>
            <w:div w:id="460150798">
              <w:marLeft w:val="0"/>
              <w:marRight w:val="0"/>
              <w:marTop w:val="0"/>
              <w:marBottom w:val="0"/>
              <w:divBdr>
                <w:top w:val="none" w:sz="0" w:space="0" w:color="auto"/>
                <w:left w:val="none" w:sz="0" w:space="0" w:color="auto"/>
                <w:bottom w:val="none" w:sz="0" w:space="0" w:color="auto"/>
                <w:right w:val="none" w:sz="0" w:space="0" w:color="auto"/>
              </w:divBdr>
            </w:div>
          </w:divsChild>
        </w:div>
        <w:div w:id="1976909195">
          <w:marLeft w:val="0"/>
          <w:marRight w:val="0"/>
          <w:marTop w:val="0"/>
          <w:marBottom w:val="0"/>
          <w:divBdr>
            <w:top w:val="none" w:sz="0" w:space="0" w:color="auto"/>
            <w:left w:val="none" w:sz="0" w:space="0" w:color="auto"/>
            <w:bottom w:val="none" w:sz="0" w:space="0" w:color="auto"/>
            <w:right w:val="none" w:sz="0" w:space="0" w:color="auto"/>
          </w:divBdr>
          <w:divsChild>
            <w:div w:id="1414354923">
              <w:marLeft w:val="0"/>
              <w:marRight w:val="0"/>
              <w:marTop w:val="0"/>
              <w:marBottom w:val="0"/>
              <w:divBdr>
                <w:top w:val="none" w:sz="0" w:space="0" w:color="auto"/>
                <w:left w:val="none" w:sz="0" w:space="0" w:color="auto"/>
                <w:bottom w:val="none" w:sz="0" w:space="0" w:color="auto"/>
                <w:right w:val="none" w:sz="0" w:space="0" w:color="auto"/>
              </w:divBdr>
            </w:div>
          </w:divsChild>
        </w:div>
        <w:div w:id="753555822">
          <w:marLeft w:val="0"/>
          <w:marRight w:val="0"/>
          <w:marTop w:val="0"/>
          <w:marBottom w:val="0"/>
          <w:divBdr>
            <w:top w:val="none" w:sz="0" w:space="0" w:color="auto"/>
            <w:left w:val="none" w:sz="0" w:space="0" w:color="auto"/>
            <w:bottom w:val="none" w:sz="0" w:space="0" w:color="auto"/>
            <w:right w:val="none" w:sz="0" w:space="0" w:color="auto"/>
          </w:divBdr>
          <w:divsChild>
            <w:div w:id="80612384">
              <w:marLeft w:val="0"/>
              <w:marRight w:val="0"/>
              <w:marTop w:val="0"/>
              <w:marBottom w:val="0"/>
              <w:divBdr>
                <w:top w:val="none" w:sz="0" w:space="0" w:color="auto"/>
                <w:left w:val="none" w:sz="0" w:space="0" w:color="auto"/>
                <w:bottom w:val="none" w:sz="0" w:space="0" w:color="auto"/>
                <w:right w:val="none" w:sz="0" w:space="0" w:color="auto"/>
              </w:divBdr>
            </w:div>
          </w:divsChild>
        </w:div>
        <w:div w:id="442383045">
          <w:marLeft w:val="0"/>
          <w:marRight w:val="0"/>
          <w:marTop w:val="0"/>
          <w:marBottom w:val="0"/>
          <w:divBdr>
            <w:top w:val="none" w:sz="0" w:space="0" w:color="auto"/>
            <w:left w:val="none" w:sz="0" w:space="0" w:color="auto"/>
            <w:bottom w:val="none" w:sz="0" w:space="0" w:color="auto"/>
            <w:right w:val="none" w:sz="0" w:space="0" w:color="auto"/>
          </w:divBdr>
          <w:divsChild>
            <w:div w:id="90325424">
              <w:marLeft w:val="0"/>
              <w:marRight w:val="0"/>
              <w:marTop w:val="0"/>
              <w:marBottom w:val="0"/>
              <w:divBdr>
                <w:top w:val="none" w:sz="0" w:space="0" w:color="auto"/>
                <w:left w:val="none" w:sz="0" w:space="0" w:color="auto"/>
                <w:bottom w:val="none" w:sz="0" w:space="0" w:color="auto"/>
                <w:right w:val="none" w:sz="0" w:space="0" w:color="auto"/>
              </w:divBdr>
            </w:div>
          </w:divsChild>
        </w:div>
        <w:div w:id="2078236787">
          <w:marLeft w:val="0"/>
          <w:marRight w:val="0"/>
          <w:marTop w:val="0"/>
          <w:marBottom w:val="0"/>
          <w:divBdr>
            <w:top w:val="none" w:sz="0" w:space="0" w:color="auto"/>
            <w:left w:val="none" w:sz="0" w:space="0" w:color="auto"/>
            <w:bottom w:val="none" w:sz="0" w:space="0" w:color="auto"/>
            <w:right w:val="none" w:sz="0" w:space="0" w:color="auto"/>
          </w:divBdr>
          <w:divsChild>
            <w:div w:id="637682969">
              <w:marLeft w:val="0"/>
              <w:marRight w:val="0"/>
              <w:marTop w:val="0"/>
              <w:marBottom w:val="0"/>
              <w:divBdr>
                <w:top w:val="none" w:sz="0" w:space="0" w:color="auto"/>
                <w:left w:val="none" w:sz="0" w:space="0" w:color="auto"/>
                <w:bottom w:val="none" w:sz="0" w:space="0" w:color="auto"/>
                <w:right w:val="none" w:sz="0" w:space="0" w:color="auto"/>
              </w:divBdr>
            </w:div>
          </w:divsChild>
        </w:div>
        <w:div w:id="1309240808">
          <w:marLeft w:val="0"/>
          <w:marRight w:val="0"/>
          <w:marTop w:val="0"/>
          <w:marBottom w:val="0"/>
          <w:divBdr>
            <w:top w:val="none" w:sz="0" w:space="0" w:color="auto"/>
            <w:left w:val="none" w:sz="0" w:space="0" w:color="auto"/>
            <w:bottom w:val="none" w:sz="0" w:space="0" w:color="auto"/>
            <w:right w:val="none" w:sz="0" w:space="0" w:color="auto"/>
          </w:divBdr>
          <w:divsChild>
            <w:div w:id="1255019483">
              <w:marLeft w:val="0"/>
              <w:marRight w:val="0"/>
              <w:marTop w:val="0"/>
              <w:marBottom w:val="0"/>
              <w:divBdr>
                <w:top w:val="none" w:sz="0" w:space="0" w:color="auto"/>
                <w:left w:val="none" w:sz="0" w:space="0" w:color="auto"/>
                <w:bottom w:val="none" w:sz="0" w:space="0" w:color="auto"/>
                <w:right w:val="none" w:sz="0" w:space="0" w:color="auto"/>
              </w:divBdr>
            </w:div>
          </w:divsChild>
        </w:div>
        <w:div w:id="1044600971">
          <w:marLeft w:val="0"/>
          <w:marRight w:val="0"/>
          <w:marTop w:val="0"/>
          <w:marBottom w:val="0"/>
          <w:divBdr>
            <w:top w:val="none" w:sz="0" w:space="0" w:color="auto"/>
            <w:left w:val="none" w:sz="0" w:space="0" w:color="auto"/>
            <w:bottom w:val="none" w:sz="0" w:space="0" w:color="auto"/>
            <w:right w:val="none" w:sz="0" w:space="0" w:color="auto"/>
          </w:divBdr>
          <w:divsChild>
            <w:div w:id="36854762">
              <w:marLeft w:val="0"/>
              <w:marRight w:val="0"/>
              <w:marTop w:val="0"/>
              <w:marBottom w:val="0"/>
              <w:divBdr>
                <w:top w:val="none" w:sz="0" w:space="0" w:color="auto"/>
                <w:left w:val="none" w:sz="0" w:space="0" w:color="auto"/>
                <w:bottom w:val="none" w:sz="0" w:space="0" w:color="auto"/>
                <w:right w:val="none" w:sz="0" w:space="0" w:color="auto"/>
              </w:divBdr>
            </w:div>
          </w:divsChild>
        </w:div>
        <w:div w:id="52194700">
          <w:marLeft w:val="0"/>
          <w:marRight w:val="0"/>
          <w:marTop w:val="0"/>
          <w:marBottom w:val="0"/>
          <w:divBdr>
            <w:top w:val="none" w:sz="0" w:space="0" w:color="auto"/>
            <w:left w:val="none" w:sz="0" w:space="0" w:color="auto"/>
            <w:bottom w:val="none" w:sz="0" w:space="0" w:color="auto"/>
            <w:right w:val="none" w:sz="0" w:space="0" w:color="auto"/>
          </w:divBdr>
          <w:divsChild>
            <w:div w:id="2046103336">
              <w:marLeft w:val="0"/>
              <w:marRight w:val="0"/>
              <w:marTop w:val="0"/>
              <w:marBottom w:val="0"/>
              <w:divBdr>
                <w:top w:val="none" w:sz="0" w:space="0" w:color="auto"/>
                <w:left w:val="none" w:sz="0" w:space="0" w:color="auto"/>
                <w:bottom w:val="none" w:sz="0" w:space="0" w:color="auto"/>
                <w:right w:val="none" w:sz="0" w:space="0" w:color="auto"/>
              </w:divBdr>
            </w:div>
          </w:divsChild>
        </w:div>
        <w:div w:id="346177738">
          <w:marLeft w:val="0"/>
          <w:marRight w:val="0"/>
          <w:marTop w:val="0"/>
          <w:marBottom w:val="0"/>
          <w:divBdr>
            <w:top w:val="none" w:sz="0" w:space="0" w:color="auto"/>
            <w:left w:val="none" w:sz="0" w:space="0" w:color="auto"/>
            <w:bottom w:val="none" w:sz="0" w:space="0" w:color="auto"/>
            <w:right w:val="none" w:sz="0" w:space="0" w:color="auto"/>
          </w:divBdr>
          <w:divsChild>
            <w:div w:id="936258070">
              <w:marLeft w:val="0"/>
              <w:marRight w:val="0"/>
              <w:marTop w:val="0"/>
              <w:marBottom w:val="0"/>
              <w:divBdr>
                <w:top w:val="none" w:sz="0" w:space="0" w:color="auto"/>
                <w:left w:val="none" w:sz="0" w:space="0" w:color="auto"/>
                <w:bottom w:val="none" w:sz="0" w:space="0" w:color="auto"/>
                <w:right w:val="none" w:sz="0" w:space="0" w:color="auto"/>
              </w:divBdr>
            </w:div>
          </w:divsChild>
        </w:div>
        <w:div w:id="1736321291">
          <w:marLeft w:val="0"/>
          <w:marRight w:val="0"/>
          <w:marTop w:val="0"/>
          <w:marBottom w:val="0"/>
          <w:divBdr>
            <w:top w:val="none" w:sz="0" w:space="0" w:color="auto"/>
            <w:left w:val="none" w:sz="0" w:space="0" w:color="auto"/>
            <w:bottom w:val="none" w:sz="0" w:space="0" w:color="auto"/>
            <w:right w:val="none" w:sz="0" w:space="0" w:color="auto"/>
          </w:divBdr>
          <w:divsChild>
            <w:div w:id="44998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6C2DD6ACF02348897F18A9ED19A17C" ma:contentTypeVersion="13" ma:contentTypeDescription="Create a new document." ma:contentTypeScope="" ma:versionID="ef9156e6ddee418b3a700fdc6650ecac">
  <xsd:schema xmlns:xsd="http://www.w3.org/2001/XMLSchema" xmlns:xs="http://www.w3.org/2001/XMLSchema" xmlns:p="http://schemas.microsoft.com/office/2006/metadata/properties" xmlns:ns2="ab0ab80c-b92e-47ca-8948-4f5222905c87" xmlns:ns3="e347f895-61ab-4178-a5e0-7b8f2f5f9ecc" targetNamespace="http://schemas.microsoft.com/office/2006/metadata/properties" ma:root="true" ma:fieldsID="3b7e26e997c2adb9e2356d763ced37da" ns2:_="" ns3:_="">
    <xsd:import namespace="ab0ab80c-b92e-47ca-8948-4f5222905c87"/>
    <xsd:import namespace="e347f895-61ab-4178-a5e0-7b8f2f5f9ec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ab80c-b92e-47ca-8948-4f5222905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4c8af1b-12d3-4563-8a22-dcb50677e06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47f895-61ab-4178-a5e0-7b8f2f5f9ec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0ab80c-b92e-47ca-8948-4f5222905c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5F997-CBC9-4F8F-82B3-CE52FDAE3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0ab80c-b92e-47ca-8948-4f5222905c87"/>
    <ds:schemaRef ds:uri="e347f895-61ab-4178-a5e0-7b8f2f5f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379073-FC50-4688-B478-F58A352DACF9}">
  <ds:schemaRefs>
    <ds:schemaRef ds:uri="http://schemas.microsoft.com/office/2006/metadata/properties"/>
    <ds:schemaRef ds:uri="http://schemas.microsoft.com/office/infopath/2007/PartnerControls"/>
    <ds:schemaRef ds:uri="ab0ab80c-b92e-47ca-8948-4f5222905c87"/>
  </ds:schemaRefs>
</ds:datastoreItem>
</file>

<file path=customXml/itemProps3.xml><?xml version="1.0" encoding="utf-8"?>
<ds:datastoreItem xmlns:ds="http://schemas.openxmlformats.org/officeDocument/2006/customXml" ds:itemID="{EF81D1D8-F56C-4E00-8DB9-4E959AEDBF48}">
  <ds:schemaRefs>
    <ds:schemaRef ds:uri="http://schemas.microsoft.com/sharepoint/v3/contenttype/forms"/>
  </ds:schemaRefs>
</ds:datastoreItem>
</file>

<file path=customXml/itemProps4.xml><?xml version="1.0" encoding="utf-8"?>
<ds:datastoreItem xmlns:ds="http://schemas.openxmlformats.org/officeDocument/2006/customXml" ds:itemID="{54CA4015-A8EF-4367-A109-3091E81B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30</Pages>
  <Words>9991</Words>
  <Characters>56951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ITT (Invitation to Tender) Template</vt:lpstr>
    </vt:vector>
  </TitlesOfParts>
  <Company>West Yorkshire Fire and Rescue</Company>
  <LinksUpToDate>false</LinksUpToDate>
  <CharactersWithSpaces>66809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(Invitation to Tender) Template</dc:title>
  <dc:subject/>
  <dc:creator>Cath Rose</dc:creator>
  <cp:keywords/>
  <dc:description/>
  <cp:lastModifiedBy>Richard Horn</cp:lastModifiedBy>
  <cp:revision>53</cp:revision>
  <cp:lastPrinted>2023-07-06T09:19:00Z</cp:lastPrinted>
  <dcterms:created xsi:type="dcterms:W3CDTF">2025-02-12T15:16:00Z</dcterms:created>
  <dcterms:modified xsi:type="dcterms:W3CDTF">2025-03-27T11:14:00Z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0x0101004A6C2DD6ACF02348897F18A9ED19A17C</vt:lpwstr>
  </property>
  <property fmtid="{D5CDD505-2E9C-101B-9397-08002B2CF9AE}" pid="3" name="Project Documents">
    <vt:lpwstr>3361;#Word|adea3533-1293-4b0f-a30c-6a2871a376f8</vt:lpwstr>
  </property>
  <property fmtid="{D5CDD505-2E9C-101B-9397-08002B2CF9AE}" pid="4" name="_dlc_DocIdItemGuid">
    <vt:lpwstr>7e79a67d-602c-4d01-ad24-18730664d498</vt:lpwstr>
  </property>
  <property fmtid="{D5CDD505-2E9C-101B-9397-08002B2CF9AE}" pid="5" name="Procurement Template Documents">
    <vt:lpwstr>85;#2. Invitation to Tender|b608addf-522c-412a-842e-298a75393bb1</vt:lpwstr>
  </property>
  <property fmtid="{D5CDD505-2E9C-101B-9397-08002B2CF9AE}" pid="6" name="Contracts compliance ppm">
    <vt:lpwstr/>
  </property>
  <property fmtid="{D5CDD505-2E9C-101B-9397-08002B2CF9AE}" pid="7" name="MediaServiceImageTags">
    <vt:lpwstr/>
  </property>
</Properties>
</file>